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heme="minorEastAsia" w:hAnsi="Arial" w:cs="Arial"/>
          <w:color w:val="auto"/>
          <w:kern w:val="2"/>
          <w:sz w:val="20"/>
          <w:szCs w:val="20"/>
          <w:lang w:val="en-GB" w:eastAsia="en-US"/>
          <w14:ligatures w14:val="standardContextual"/>
        </w:rPr>
        <w:id w:val="-871996271"/>
        <w:docPartObj>
          <w:docPartGallery w:val="Table of Contents"/>
          <w:docPartUnique/>
        </w:docPartObj>
      </w:sdtPr>
      <w:sdtEndPr>
        <w:rPr>
          <w:b/>
          <w:bCs/>
        </w:rPr>
      </w:sdtEndPr>
      <w:sdtContent>
        <w:p w14:paraId="6D935831" w14:textId="58205037" w:rsidR="009178F2" w:rsidRPr="006276B0" w:rsidRDefault="009178F2" w:rsidP="009178F2">
          <w:pPr>
            <w:pStyle w:val="TOCHeading"/>
            <w:jc w:val="center"/>
            <w:rPr>
              <w:rStyle w:val="Heading1Char"/>
              <w:rFonts w:cs="Arial"/>
              <w:color w:val="auto"/>
            </w:rPr>
          </w:pPr>
          <w:r w:rsidRPr="006276B0">
            <w:rPr>
              <w:rStyle w:val="Heading1Char"/>
              <w:rFonts w:cs="Arial"/>
              <w:color w:val="auto"/>
            </w:rPr>
            <w:t>TURINYS</w:t>
          </w:r>
        </w:p>
        <w:p w14:paraId="63D735DF" w14:textId="77139FC1" w:rsidR="00087E36" w:rsidRDefault="009178F2">
          <w:pPr>
            <w:pStyle w:val="TOC1"/>
            <w:tabs>
              <w:tab w:val="right" w:leader="dot" w:pos="9628"/>
            </w:tabs>
            <w:rPr>
              <w:rFonts w:asciiTheme="minorHAnsi" w:eastAsiaTheme="minorEastAsia" w:hAnsiTheme="minorHAnsi"/>
              <w:noProof/>
              <w:sz w:val="22"/>
              <w:lang w:val="lt-LT" w:eastAsia="lt-LT"/>
            </w:rPr>
          </w:pPr>
          <w:r w:rsidRPr="006276B0">
            <w:rPr>
              <w:rFonts w:cs="Arial"/>
              <w:lang w:val="lt-LT"/>
            </w:rPr>
            <w:fldChar w:fldCharType="begin"/>
          </w:r>
          <w:r w:rsidRPr="006276B0">
            <w:rPr>
              <w:rFonts w:cs="Arial"/>
              <w:lang w:val="lt-LT"/>
            </w:rPr>
            <w:instrText xml:space="preserve"> TOC \o "1-3" \h \z \u </w:instrText>
          </w:r>
          <w:r w:rsidRPr="006276B0">
            <w:rPr>
              <w:rFonts w:cs="Arial"/>
              <w:lang w:val="lt-LT"/>
            </w:rPr>
            <w:fldChar w:fldCharType="separate"/>
          </w:r>
          <w:hyperlink w:anchor="_Toc200008999" w:history="1">
            <w:r w:rsidR="00087E36" w:rsidRPr="00C56736">
              <w:rPr>
                <w:rStyle w:val="Hyperlink"/>
                <w:rFonts w:cs="Arial"/>
                <w:noProof/>
                <w:lang w:val="lt-LT"/>
              </w:rPr>
              <w:t>1. SKYRIUS: PIRKIMO OBJEKTAS</w:t>
            </w:r>
            <w:r w:rsidR="00087E36">
              <w:rPr>
                <w:noProof/>
                <w:webHidden/>
              </w:rPr>
              <w:tab/>
            </w:r>
            <w:r w:rsidR="00087E36">
              <w:rPr>
                <w:noProof/>
                <w:webHidden/>
              </w:rPr>
              <w:fldChar w:fldCharType="begin"/>
            </w:r>
            <w:r w:rsidR="00087E36">
              <w:rPr>
                <w:noProof/>
                <w:webHidden/>
              </w:rPr>
              <w:instrText xml:space="preserve"> PAGEREF _Toc200008999 \h </w:instrText>
            </w:r>
            <w:r w:rsidR="00087E36">
              <w:rPr>
                <w:noProof/>
                <w:webHidden/>
              </w:rPr>
            </w:r>
            <w:r w:rsidR="00087E36">
              <w:rPr>
                <w:noProof/>
                <w:webHidden/>
              </w:rPr>
              <w:fldChar w:fldCharType="separate"/>
            </w:r>
            <w:r w:rsidR="00087E36">
              <w:rPr>
                <w:noProof/>
                <w:webHidden/>
              </w:rPr>
              <w:t>1</w:t>
            </w:r>
            <w:r w:rsidR="00087E36">
              <w:rPr>
                <w:noProof/>
                <w:webHidden/>
              </w:rPr>
              <w:fldChar w:fldCharType="end"/>
            </w:r>
          </w:hyperlink>
        </w:p>
        <w:p w14:paraId="523A9549" w14:textId="2CF5C2A4" w:rsidR="00087E36" w:rsidRDefault="00286D9A">
          <w:pPr>
            <w:pStyle w:val="TOC1"/>
            <w:tabs>
              <w:tab w:val="right" w:leader="dot" w:pos="9628"/>
            </w:tabs>
            <w:rPr>
              <w:rFonts w:asciiTheme="minorHAnsi" w:eastAsiaTheme="minorEastAsia" w:hAnsiTheme="minorHAnsi"/>
              <w:noProof/>
              <w:sz w:val="22"/>
              <w:lang w:val="lt-LT" w:eastAsia="lt-LT"/>
            </w:rPr>
          </w:pPr>
          <w:hyperlink w:anchor="_Toc200009000" w:history="1">
            <w:r w:rsidR="00087E36" w:rsidRPr="00C56736">
              <w:rPr>
                <w:rStyle w:val="Hyperlink"/>
                <w:rFonts w:cs="Arial"/>
                <w:noProof/>
                <w:lang w:val="lt-LT"/>
              </w:rPr>
              <w:t>2. SKYRIUS: PIRKIMO OBJEKTAS APIMTYS</w:t>
            </w:r>
            <w:r w:rsidR="00087E36">
              <w:rPr>
                <w:noProof/>
                <w:webHidden/>
              </w:rPr>
              <w:tab/>
            </w:r>
            <w:r w:rsidR="00087E36">
              <w:rPr>
                <w:noProof/>
                <w:webHidden/>
              </w:rPr>
              <w:fldChar w:fldCharType="begin"/>
            </w:r>
            <w:r w:rsidR="00087E36">
              <w:rPr>
                <w:noProof/>
                <w:webHidden/>
              </w:rPr>
              <w:instrText xml:space="preserve"> PAGEREF _Toc200009000 \h </w:instrText>
            </w:r>
            <w:r w:rsidR="00087E36">
              <w:rPr>
                <w:noProof/>
                <w:webHidden/>
              </w:rPr>
            </w:r>
            <w:r w:rsidR="00087E36">
              <w:rPr>
                <w:noProof/>
                <w:webHidden/>
              </w:rPr>
              <w:fldChar w:fldCharType="separate"/>
            </w:r>
            <w:r w:rsidR="00087E36">
              <w:rPr>
                <w:noProof/>
                <w:webHidden/>
              </w:rPr>
              <w:t>1</w:t>
            </w:r>
            <w:r w:rsidR="00087E36">
              <w:rPr>
                <w:noProof/>
                <w:webHidden/>
              </w:rPr>
              <w:fldChar w:fldCharType="end"/>
            </w:r>
          </w:hyperlink>
        </w:p>
        <w:p w14:paraId="2C7DF33A" w14:textId="7A2BCAC4" w:rsidR="00087E36" w:rsidRDefault="00286D9A">
          <w:pPr>
            <w:pStyle w:val="TOC1"/>
            <w:tabs>
              <w:tab w:val="right" w:leader="dot" w:pos="9628"/>
            </w:tabs>
            <w:rPr>
              <w:rFonts w:asciiTheme="minorHAnsi" w:eastAsiaTheme="minorEastAsia" w:hAnsiTheme="minorHAnsi"/>
              <w:noProof/>
              <w:sz w:val="22"/>
              <w:lang w:val="lt-LT" w:eastAsia="lt-LT"/>
            </w:rPr>
          </w:pPr>
          <w:hyperlink w:anchor="_Toc200009001" w:history="1">
            <w:r w:rsidR="00087E36" w:rsidRPr="00C56736">
              <w:rPr>
                <w:rStyle w:val="Hyperlink"/>
                <w:rFonts w:cs="Arial"/>
                <w:noProof/>
                <w:lang w:val="lt-LT"/>
              </w:rPr>
              <w:t>3 SKYRIUS : ESAMA PADĖTIS</w:t>
            </w:r>
            <w:r w:rsidR="00087E36">
              <w:rPr>
                <w:noProof/>
                <w:webHidden/>
              </w:rPr>
              <w:tab/>
            </w:r>
            <w:r w:rsidR="00087E36">
              <w:rPr>
                <w:noProof/>
                <w:webHidden/>
              </w:rPr>
              <w:fldChar w:fldCharType="begin"/>
            </w:r>
            <w:r w:rsidR="00087E36">
              <w:rPr>
                <w:noProof/>
                <w:webHidden/>
              </w:rPr>
              <w:instrText xml:space="preserve"> PAGEREF _Toc200009001 \h </w:instrText>
            </w:r>
            <w:r w:rsidR="00087E36">
              <w:rPr>
                <w:noProof/>
                <w:webHidden/>
              </w:rPr>
            </w:r>
            <w:r w:rsidR="00087E36">
              <w:rPr>
                <w:noProof/>
                <w:webHidden/>
              </w:rPr>
              <w:fldChar w:fldCharType="separate"/>
            </w:r>
            <w:r w:rsidR="00087E36">
              <w:rPr>
                <w:noProof/>
                <w:webHidden/>
              </w:rPr>
              <w:t>4</w:t>
            </w:r>
            <w:r w:rsidR="00087E36">
              <w:rPr>
                <w:noProof/>
                <w:webHidden/>
              </w:rPr>
              <w:fldChar w:fldCharType="end"/>
            </w:r>
          </w:hyperlink>
        </w:p>
        <w:p w14:paraId="76E8CC83" w14:textId="35D026BB" w:rsidR="00087E36" w:rsidRDefault="00286D9A">
          <w:pPr>
            <w:pStyle w:val="TOC1"/>
            <w:tabs>
              <w:tab w:val="right" w:leader="dot" w:pos="9628"/>
            </w:tabs>
            <w:rPr>
              <w:rFonts w:asciiTheme="minorHAnsi" w:eastAsiaTheme="minorEastAsia" w:hAnsiTheme="minorHAnsi"/>
              <w:noProof/>
              <w:sz w:val="22"/>
              <w:lang w:val="lt-LT" w:eastAsia="lt-LT"/>
            </w:rPr>
          </w:pPr>
          <w:hyperlink w:anchor="_Toc200009002" w:history="1">
            <w:r w:rsidR="00087E36" w:rsidRPr="00C56736">
              <w:rPr>
                <w:rStyle w:val="Hyperlink"/>
                <w:rFonts w:cs="Arial"/>
                <w:noProof/>
                <w:lang w:val="lt-LT"/>
              </w:rPr>
              <w:t>4 SKYRIUS : BENDRIEJI PROJEKTO REIKALAVIMAI</w:t>
            </w:r>
            <w:r w:rsidR="00087E36">
              <w:rPr>
                <w:noProof/>
                <w:webHidden/>
              </w:rPr>
              <w:tab/>
            </w:r>
            <w:r w:rsidR="00087E36">
              <w:rPr>
                <w:noProof/>
                <w:webHidden/>
              </w:rPr>
              <w:fldChar w:fldCharType="begin"/>
            </w:r>
            <w:r w:rsidR="00087E36">
              <w:rPr>
                <w:noProof/>
                <w:webHidden/>
              </w:rPr>
              <w:instrText xml:space="preserve"> PAGEREF _Toc200009002 \h </w:instrText>
            </w:r>
            <w:r w:rsidR="00087E36">
              <w:rPr>
                <w:noProof/>
                <w:webHidden/>
              </w:rPr>
            </w:r>
            <w:r w:rsidR="00087E36">
              <w:rPr>
                <w:noProof/>
                <w:webHidden/>
              </w:rPr>
              <w:fldChar w:fldCharType="separate"/>
            </w:r>
            <w:r w:rsidR="00087E36">
              <w:rPr>
                <w:noProof/>
                <w:webHidden/>
              </w:rPr>
              <w:t>7</w:t>
            </w:r>
            <w:r w:rsidR="00087E36">
              <w:rPr>
                <w:noProof/>
                <w:webHidden/>
              </w:rPr>
              <w:fldChar w:fldCharType="end"/>
            </w:r>
          </w:hyperlink>
        </w:p>
        <w:p w14:paraId="5BFAB2A0" w14:textId="009F7261" w:rsidR="00087E36" w:rsidRDefault="00286D9A">
          <w:pPr>
            <w:pStyle w:val="TOC1"/>
            <w:tabs>
              <w:tab w:val="right" w:leader="dot" w:pos="9628"/>
            </w:tabs>
            <w:rPr>
              <w:rFonts w:asciiTheme="minorHAnsi" w:eastAsiaTheme="minorEastAsia" w:hAnsiTheme="minorHAnsi"/>
              <w:noProof/>
              <w:sz w:val="22"/>
              <w:lang w:val="lt-LT" w:eastAsia="lt-LT"/>
            </w:rPr>
          </w:pPr>
          <w:hyperlink w:anchor="_Toc200009003" w:history="1">
            <w:r w:rsidR="00087E36" w:rsidRPr="00C56736">
              <w:rPr>
                <w:rStyle w:val="Hyperlink"/>
                <w:rFonts w:cs="Arial"/>
                <w:noProof/>
                <w:lang w:val="lt-LT"/>
              </w:rPr>
              <w:t>5 SKYRIUS : DEMONTAVIMO REIKALAVIMAI</w:t>
            </w:r>
            <w:r w:rsidR="00087E36">
              <w:rPr>
                <w:noProof/>
                <w:webHidden/>
              </w:rPr>
              <w:tab/>
            </w:r>
            <w:r w:rsidR="00087E36">
              <w:rPr>
                <w:noProof/>
                <w:webHidden/>
              </w:rPr>
              <w:fldChar w:fldCharType="begin"/>
            </w:r>
            <w:r w:rsidR="00087E36">
              <w:rPr>
                <w:noProof/>
                <w:webHidden/>
              </w:rPr>
              <w:instrText xml:space="preserve"> PAGEREF _Toc200009003 \h </w:instrText>
            </w:r>
            <w:r w:rsidR="00087E36">
              <w:rPr>
                <w:noProof/>
                <w:webHidden/>
              </w:rPr>
            </w:r>
            <w:r w:rsidR="00087E36">
              <w:rPr>
                <w:noProof/>
                <w:webHidden/>
              </w:rPr>
              <w:fldChar w:fldCharType="separate"/>
            </w:r>
            <w:r w:rsidR="00087E36">
              <w:rPr>
                <w:noProof/>
                <w:webHidden/>
              </w:rPr>
              <w:t>8</w:t>
            </w:r>
            <w:r w:rsidR="00087E36">
              <w:rPr>
                <w:noProof/>
                <w:webHidden/>
              </w:rPr>
              <w:fldChar w:fldCharType="end"/>
            </w:r>
          </w:hyperlink>
        </w:p>
        <w:p w14:paraId="3BA399D7" w14:textId="3FD66F46" w:rsidR="00087E36" w:rsidRDefault="00286D9A">
          <w:pPr>
            <w:pStyle w:val="TOC1"/>
            <w:tabs>
              <w:tab w:val="right" w:leader="dot" w:pos="9628"/>
            </w:tabs>
            <w:rPr>
              <w:rFonts w:asciiTheme="minorHAnsi" w:eastAsiaTheme="minorEastAsia" w:hAnsiTheme="minorHAnsi"/>
              <w:noProof/>
              <w:sz w:val="22"/>
              <w:lang w:val="lt-LT" w:eastAsia="lt-LT"/>
            </w:rPr>
          </w:pPr>
          <w:hyperlink w:anchor="_Toc200009004" w:history="1">
            <w:r w:rsidR="00087E36" w:rsidRPr="00C56736">
              <w:rPr>
                <w:rStyle w:val="Hyperlink"/>
                <w:rFonts w:cs="Arial"/>
                <w:noProof/>
                <w:lang w:val="lt-LT"/>
              </w:rPr>
              <w:t>6 SKYRIUS: TECHNINIAI REIKALAVIMAI</w:t>
            </w:r>
            <w:r w:rsidR="00087E36">
              <w:rPr>
                <w:noProof/>
                <w:webHidden/>
              </w:rPr>
              <w:tab/>
            </w:r>
            <w:r w:rsidR="00087E36">
              <w:rPr>
                <w:noProof/>
                <w:webHidden/>
              </w:rPr>
              <w:fldChar w:fldCharType="begin"/>
            </w:r>
            <w:r w:rsidR="00087E36">
              <w:rPr>
                <w:noProof/>
                <w:webHidden/>
              </w:rPr>
              <w:instrText xml:space="preserve"> PAGEREF _Toc200009004 \h </w:instrText>
            </w:r>
            <w:r w:rsidR="00087E36">
              <w:rPr>
                <w:noProof/>
                <w:webHidden/>
              </w:rPr>
            </w:r>
            <w:r w:rsidR="00087E36">
              <w:rPr>
                <w:noProof/>
                <w:webHidden/>
              </w:rPr>
              <w:fldChar w:fldCharType="separate"/>
            </w:r>
            <w:r w:rsidR="00087E36">
              <w:rPr>
                <w:noProof/>
                <w:webHidden/>
              </w:rPr>
              <w:t>8</w:t>
            </w:r>
            <w:r w:rsidR="00087E36">
              <w:rPr>
                <w:noProof/>
                <w:webHidden/>
              </w:rPr>
              <w:fldChar w:fldCharType="end"/>
            </w:r>
          </w:hyperlink>
        </w:p>
        <w:p w14:paraId="0E518E4C" w14:textId="7565CD78" w:rsidR="00087E36" w:rsidRDefault="00286D9A">
          <w:pPr>
            <w:pStyle w:val="TOC1"/>
            <w:tabs>
              <w:tab w:val="right" w:leader="dot" w:pos="9628"/>
            </w:tabs>
            <w:rPr>
              <w:rFonts w:asciiTheme="minorHAnsi" w:eastAsiaTheme="minorEastAsia" w:hAnsiTheme="minorHAnsi"/>
              <w:noProof/>
              <w:sz w:val="22"/>
              <w:lang w:val="lt-LT" w:eastAsia="lt-LT"/>
            </w:rPr>
          </w:pPr>
          <w:hyperlink w:anchor="_Toc200009005" w:history="1">
            <w:r w:rsidR="00087E36" w:rsidRPr="00C56736">
              <w:rPr>
                <w:rStyle w:val="Hyperlink"/>
                <w:noProof/>
                <w:lang w:val="lt-LT"/>
              </w:rPr>
              <w:t>7 SKYRIUS: DUOMENŲ RYŠIO SPRENDIMAI IR SISTEMOS SĄSAJOS</w:t>
            </w:r>
            <w:r w:rsidR="00087E36">
              <w:rPr>
                <w:noProof/>
                <w:webHidden/>
              </w:rPr>
              <w:tab/>
            </w:r>
            <w:r w:rsidR="00087E36">
              <w:rPr>
                <w:noProof/>
                <w:webHidden/>
              </w:rPr>
              <w:fldChar w:fldCharType="begin"/>
            </w:r>
            <w:r w:rsidR="00087E36">
              <w:rPr>
                <w:noProof/>
                <w:webHidden/>
              </w:rPr>
              <w:instrText xml:space="preserve"> PAGEREF _Toc200009005 \h </w:instrText>
            </w:r>
            <w:r w:rsidR="00087E36">
              <w:rPr>
                <w:noProof/>
                <w:webHidden/>
              </w:rPr>
            </w:r>
            <w:r w:rsidR="00087E36">
              <w:rPr>
                <w:noProof/>
                <w:webHidden/>
              </w:rPr>
              <w:fldChar w:fldCharType="separate"/>
            </w:r>
            <w:r w:rsidR="00087E36">
              <w:rPr>
                <w:noProof/>
                <w:webHidden/>
              </w:rPr>
              <w:t>14</w:t>
            </w:r>
            <w:r w:rsidR="00087E36">
              <w:rPr>
                <w:noProof/>
                <w:webHidden/>
              </w:rPr>
              <w:fldChar w:fldCharType="end"/>
            </w:r>
          </w:hyperlink>
        </w:p>
        <w:p w14:paraId="69CCAE22" w14:textId="5FE6BCF8" w:rsidR="00087E36" w:rsidRDefault="00286D9A">
          <w:pPr>
            <w:pStyle w:val="TOC1"/>
            <w:tabs>
              <w:tab w:val="right" w:leader="dot" w:pos="9628"/>
            </w:tabs>
            <w:rPr>
              <w:rFonts w:asciiTheme="minorHAnsi" w:eastAsiaTheme="minorEastAsia" w:hAnsiTheme="minorHAnsi"/>
              <w:noProof/>
              <w:sz w:val="22"/>
              <w:lang w:val="lt-LT" w:eastAsia="lt-LT"/>
            </w:rPr>
          </w:pPr>
          <w:hyperlink w:anchor="_Toc200009006" w:history="1">
            <w:r w:rsidR="00087E36" w:rsidRPr="00C56736">
              <w:rPr>
                <w:rStyle w:val="Hyperlink"/>
                <w:noProof/>
                <w:lang w:val="lt-LT"/>
              </w:rPr>
              <w:t>8 SKYRIUS : PAPILDOMI REIKALAVIMAI</w:t>
            </w:r>
            <w:r w:rsidR="00087E36">
              <w:rPr>
                <w:noProof/>
                <w:webHidden/>
              </w:rPr>
              <w:tab/>
            </w:r>
            <w:r w:rsidR="00087E36">
              <w:rPr>
                <w:noProof/>
                <w:webHidden/>
              </w:rPr>
              <w:fldChar w:fldCharType="begin"/>
            </w:r>
            <w:r w:rsidR="00087E36">
              <w:rPr>
                <w:noProof/>
                <w:webHidden/>
              </w:rPr>
              <w:instrText xml:space="preserve"> PAGEREF _Toc200009006 \h </w:instrText>
            </w:r>
            <w:r w:rsidR="00087E36">
              <w:rPr>
                <w:noProof/>
                <w:webHidden/>
              </w:rPr>
            </w:r>
            <w:r w:rsidR="00087E36">
              <w:rPr>
                <w:noProof/>
                <w:webHidden/>
              </w:rPr>
              <w:fldChar w:fldCharType="separate"/>
            </w:r>
            <w:r w:rsidR="00087E36">
              <w:rPr>
                <w:noProof/>
                <w:webHidden/>
              </w:rPr>
              <w:t>16</w:t>
            </w:r>
            <w:r w:rsidR="00087E36">
              <w:rPr>
                <w:noProof/>
                <w:webHidden/>
              </w:rPr>
              <w:fldChar w:fldCharType="end"/>
            </w:r>
          </w:hyperlink>
        </w:p>
        <w:p w14:paraId="6C4134DA" w14:textId="27DD3DD1" w:rsidR="00087E36" w:rsidRDefault="00286D9A">
          <w:pPr>
            <w:pStyle w:val="TOC1"/>
            <w:tabs>
              <w:tab w:val="right" w:leader="dot" w:pos="9628"/>
            </w:tabs>
            <w:rPr>
              <w:rFonts w:asciiTheme="minorHAnsi" w:eastAsiaTheme="minorEastAsia" w:hAnsiTheme="minorHAnsi"/>
              <w:noProof/>
              <w:sz w:val="22"/>
              <w:lang w:val="lt-LT" w:eastAsia="lt-LT"/>
            </w:rPr>
          </w:pPr>
          <w:hyperlink w:anchor="_Toc200009007" w:history="1">
            <w:r w:rsidR="00087E36" w:rsidRPr="00C56736">
              <w:rPr>
                <w:rStyle w:val="Hyperlink"/>
                <w:noProof/>
                <w:lang w:val="lt-LT"/>
              </w:rPr>
              <w:t>9 SKYRIUS : GARANTIJOS</w:t>
            </w:r>
            <w:r w:rsidR="00087E36">
              <w:rPr>
                <w:noProof/>
                <w:webHidden/>
              </w:rPr>
              <w:tab/>
            </w:r>
            <w:r w:rsidR="00087E36">
              <w:rPr>
                <w:noProof/>
                <w:webHidden/>
              </w:rPr>
              <w:fldChar w:fldCharType="begin"/>
            </w:r>
            <w:r w:rsidR="00087E36">
              <w:rPr>
                <w:noProof/>
                <w:webHidden/>
              </w:rPr>
              <w:instrText xml:space="preserve"> PAGEREF _Toc200009007 \h </w:instrText>
            </w:r>
            <w:r w:rsidR="00087E36">
              <w:rPr>
                <w:noProof/>
                <w:webHidden/>
              </w:rPr>
            </w:r>
            <w:r w:rsidR="00087E36">
              <w:rPr>
                <w:noProof/>
                <w:webHidden/>
              </w:rPr>
              <w:fldChar w:fldCharType="separate"/>
            </w:r>
            <w:r w:rsidR="00087E36">
              <w:rPr>
                <w:noProof/>
                <w:webHidden/>
              </w:rPr>
              <w:t>19</w:t>
            </w:r>
            <w:r w:rsidR="00087E36">
              <w:rPr>
                <w:noProof/>
                <w:webHidden/>
              </w:rPr>
              <w:fldChar w:fldCharType="end"/>
            </w:r>
          </w:hyperlink>
        </w:p>
        <w:p w14:paraId="1C957B9E" w14:textId="0D8E8A33" w:rsidR="00087E36" w:rsidRDefault="00286D9A">
          <w:pPr>
            <w:pStyle w:val="TOC1"/>
            <w:tabs>
              <w:tab w:val="right" w:leader="dot" w:pos="9628"/>
            </w:tabs>
            <w:rPr>
              <w:rFonts w:asciiTheme="minorHAnsi" w:eastAsiaTheme="minorEastAsia" w:hAnsiTheme="minorHAnsi"/>
              <w:noProof/>
              <w:sz w:val="22"/>
              <w:lang w:val="lt-LT" w:eastAsia="lt-LT"/>
            </w:rPr>
          </w:pPr>
          <w:hyperlink w:anchor="_Toc200009008" w:history="1">
            <w:r w:rsidR="00087E36" w:rsidRPr="00C56736">
              <w:rPr>
                <w:rStyle w:val="Hyperlink"/>
                <w:noProof/>
                <w:lang w:val="lt-LT"/>
              </w:rPr>
              <w:t>10 SKYRIUS: PROJEKTO ĮGYVENDINIMO ETAPAI</w:t>
            </w:r>
            <w:r w:rsidR="00087E36">
              <w:rPr>
                <w:noProof/>
                <w:webHidden/>
              </w:rPr>
              <w:tab/>
            </w:r>
            <w:r w:rsidR="00087E36">
              <w:rPr>
                <w:noProof/>
                <w:webHidden/>
              </w:rPr>
              <w:fldChar w:fldCharType="begin"/>
            </w:r>
            <w:r w:rsidR="00087E36">
              <w:rPr>
                <w:noProof/>
                <w:webHidden/>
              </w:rPr>
              <w:instrText xml:space="preserve"> PAGEREF _Toc200009008 \h </w:instrText>
            </w:r>
            <w:r w:rsidR="00087E36">
              <w:rPr>
                <w:noProof/>
                <w:webHidden/>
              </w:rPr>
            </w:r>
            <w:r w:rsidR="00087E36">
              <w:rPr>
                <w:noProof/>
                <w:webHidden/>
              </w:rPr>
              <w:fldChar w:fldCharType="separate"/>
            </w:r>
            <w:r w:rsidR="00087E36">
              <w:rPr>
                <w:noProof/>
                <w:webHidden/>
              </w:rPr>
              <w:t>19</w:t>
            </w:r>
            <w:r w:rsidR="00087E36">
              <w:rPr>
                <w:noProof/>
                <w:webHidden/>
              </w:rPr>
              <w:fldChar w:fldCharType="end"/>
            </w:r>
          </w:hyperlink>
        </w:p>
        <w:p w14:paraId="2DB42FF2" w14:textId="7780E03E" w:rsidR="00087E36" w:rsidRDefault="00286D9A">
          <w:pPr>
            <w:pStyle w:val="TOC1"/>
            <w:tabs>
              <w:tab w:val="right" w:leader="dot" w:pos="9628"/>
            </w:tabs>
            <w:rPr>
              <w:rFonts w:asciiTheme="minorHAnsi" w:eastAsiaTheme="minorEastAsia" w:hAnsiTheme="minorHAnsi"/>
              <w:noProof/>
              <w:sz w:val="22"/>
              <w:lang w:val="lt-LT" w:eastAsia="lt-LT"/>
            </w:rPr>
          </w:pPr>
          <w:hyperlink w:anchor="_Toc200009009" w:history="1">
            <w:r w:rsidR="00087E36" w:rsidRPr="00C56736">
              <w:rPr>
                <w:rStyle w:val="Hyperlink"/>
                <w:noProof/>
                <w:lang w:val="lt-LT"/>
              </w:rPr>
              <w:t>11 SKYRIUS : PRIEDAI</w:t>
            </w:r>
            <w:r w:rsidR="00087E36">
              <w:rPr>
                <w:noProof/>
                <w:webHidden/>
              </w:rPr>
              <w:tab/>
            </w:r>
            <w:r w:rsidR="00087E36">
              <w:rPr>
                <w:noProof/>
                <w:webHidden/>
              </w:rPr>
              <w:fldChar w:fldCharType="begin"/>
            </w:r>
            <w:r w:rsidR="00087E36">
              <w:rPr>
                <w:noProof/>
                <w:webHidden/>
              </w:rPr>
              <w:instrText xml:space="preserve"> PAGEREF _Toc200009009 \h </w:instrText>
            </w:r>
            <w:r w:rsidR="00087E36">
              <w:rPr>
                <w:noProof/>
                <w:webHidden/>
              </w:rPr>
            </w:r>
            <w:r w:rsidR="00087E36">
              <w:rPr>
                <w:noProof/>
                <w:webHidden/>
              </w:rPr>
              <w:fldChar w:fldCharType="separate"/>
            </w:r>
            <w:r w:rsidR="00087E36">
              <w:rPr>
                <w:noProof/>
                <w:webHidden/>
              </w:rPr>
              <w:t>21</w:t>
            </w:r>
            <w:r w:rsidR="00087E36">
              <w:rPr>
                <w:noProof/>
                <w:webHidden/>
              </w:rPr>
              <w:fldChar w:fldCharType="end"/>
            </w:r>
          </w:hyperlink>
        </w:p>
        <w:p w14:paraId="1210654F" w14:textId="10713780" w:rsidR="00F90845" w:rsidRPr="006276B0" w:rsidRDefault="009178F2" w:rsidP="009178F2">
          <w:pPr>
            <w:rPr>
              <w:rFonts w:cs="Arial"/>
              <w:lang w:val="lt-LT"/>
            </w:rPr>
          </w:pPr>
          <w:r w:rsidRPr="006276B0">
            <w:rPr>
              <w:rFonts w:cs="Arial"/>
              <w:b/>
              <w:bCs/>
              <w:lang w:val="lt-LT"/>
            </w:rPr>
            <w:fldChar w:fldCharType="end"/>
          </w:r>
        </w:p>
      </w:sdtContent>
    </w:sdt>
    <w:p w14:paraId="1B95D383" w14:textId="686E2F49" w:rsidR="00F90845" w:rsidRPr="006276B0" w:rsidRDefault="00F90845" w:rsidP="009178F2">
      <w:pPr>
        <w:pStyle w:val="Heading1"/>
        <w:rPr>
          <w:rFonts w:cs="Arial"/>
          <w:lang w:val="lt-LT"/>
        </w:rPr>
      </w:pPr>
      <w:bookmarkStart w:id="0" w:name="_Toc200008999"/>
      <w:r w:rsidRPr="006276B0">
        <w:rPr>
          <w:rFonts w:cs="Arial"/>
          <w:lang w:val="lt-LT"/>
        </w:rPr>
        <w:t>1. SKYRIUS</w:t>
      </w:r>
      <w:r w:rsidR="009776EC" w:rsidRPr="006276B0">
        <w:rPr>
          <w:rFonts w:cs="Arial"/>
          <w:lang w:val="lt-LT"/>
        </w:rPr>
        <w:t xml:space="preserve">: </w:t>
      </w:r>
      <w:r w:rsidRPr="006276B0">
        <w:rPr>
          <w:rFonts w:cs="Arial"/>
          <w:lang w:val="lt-LT"/>
        </w:rPr>
        <w:t>PIRKIMO OBJEKTAS</w:t>
      </w:r>
      <w:bookmarkEnd w:id="0"/>
    </w:p>
    <w:p w14:paraId="72183905" w14:textId="77777777" w:rsidR="00AD2B33" w:rsidRDefault="00F90845" w:rsidP="00F90845">
      <w:pPr>
        <w:rPr>
          <w:rFonts w:cs="Arial"/>
          <w:b/>
          <w:bCs/>
          <w:lang w:val="lt-LT"/>
        </w:rPr>
      </w:pPr>
      <w:r w:rsidRPr="006276B0">
        <w:rPr>
          <w:rFonts w:cs="Arial"/>
          <w:lang w:val="lt-LT"/>
        </w:rPr>
        <w:t xml:space="preserve">1.1 Akcinė bendrovė „Kauno energija“ (toliau – Perkantysis subjektas) siekdama padidinti šilumos tiekimo tinklo stebėsenos tikslumą ir užtikrinti patikimą duomenų tiekimą </w:t>
      </w:r>
      <w:proofErr w:type="spellStart"/>
      <w:r w:rsidRPr="006276B0">
        <w:rPr>
          <w:rFonts w:cs="Arial"/>
          <w:lang w:val="lt-LT"/>
        </w:rPr>
        <w:t>termohidrauliniam</w:t>
      </w:r>
      <w:proofErr w:type="spellEnd"/>
      <w:r w:rsidRPr="006276B0">
        <w:rPr>
          <w:rFonts w:cs="Arial"/>
          <w:lang w:val="lt-LT"/>
        </w:rPr>
        <w:t xml:space="preserve"> modeliui, numato suprojektuoti ir įgyvendinti realiuoju laiku veikiančią </w:t>
      </w:r>
      <w:r w:rsidRPr="00CF12A4">
        <w:rPr>
          <w:rFonts w:cs="Arial"/>
          <w:b/>
          <w:lang w:val="lt-LT"/>
        </w:rPr>
        <w:t>duomenų surinkimo ir perdavimo sistemą</w:t>
      </w:r>
      <w:r w:rsidR="004C7707">
        <w:rPr>
          <w:rFonts w:cs="Arial"/>
          <w:b/>
          <w:bCs/>
          <w:lang w:val="lt-LT"/>
        </w:rPr>
        <w:t xml:space="preserve"> </w:t>
      </w:r>
      <w:r w:rsidR="00517B8D">
        <w:rPr>
          <w:rFonts w:cs="Arial"/>
          <w:b/>
          <w:bCs/>
          <w:lang w:val="lt-LT"/>
        </w:rPr>
        <w:t xml:space="preserve"> (toliau - </w:t>
      </w:r>
      <w:r w:rsidR="00AD2B33">
        <w:rPr>
          <w:rFonts w:cs="Arial"/>
          <w:b/>
          <w:bCs/>
          <w:lang w:val="lt-LT"/>
        </w:rPr>
        <w:t>.</w:t>
      </w:r>
    </w:p>
    <w:p w14:paraId="19988AA7" w14:textId="7D95ACEF" w:rsidR="00F90845" w:rsidRPr="006276B0" w:rsidRDefault="00517B8D" w:rsidP="00F90845">
      <w:pPr>
        <w:rPr>
          <w:rFonts w:cs="Arial"/>
          <w:lang w:val="lt-LT"/>
        </w:rPr>
      </w:pPr>
      <w:r>
        <w:rPr>
          <w:rFonts w:cs="Arial"/>
          <w:b/>
          <w:bCs/>
          <w:lang w:val="lt-LT"/>
        </w:rPr>
        <w:t>Sistema)</w:t>
      </w:r>
      <w:r w:rsidR="00F90845" w:rsidRPr="006276B0">
        <w:rPr>
          <w:rFonts w:cs="Arial"/>
          <w:lang w:val="lt-LT"/>
        </w:rPr>
        <w:t>.</w:t>
      </w:r>
    </w:p>
    <w:p w14:paraId="188785FE" w14:textId="372C5C19" w:rsidR="00F90845" w:rsidRPr="006276B0" w:rsidRDefault="001F6FD1" w:rsidP="00F90845">
      <w:pPr>
        <w:rPr>
          <w:rFonts w:cs="Arial"/>
          <w:lang w:val="lt-LT"/>
        </w:rPr>
      </w:pPr>
      <w:proofErr w:type="spellStart"/>
      <w:r>
        <w:t>Projektas</w:t>
      </w:r>
      <w:proofErr w:type="spellEnd"/>
      <w:r>
        <w:t xml:space="preserve"> </w:t>
      </w:r>
      <w:proofErr w:type="spellStart"/>
      <w:r>
        <w:t>apima</w:t>
      </w:r>
      <w:proofErr w:type="spellEnd"/>
      <w:r>
        <w:t xml:space="preserve"> </w:t>
      </w:r>
      <w:proofErr w:type="spellStart"/>
      <w:r>
        <w:t>matavimo</w:t>
      </w:r>
      <w:proofErr w:type="spellEnd"/>
      <w:r>
        <w:t xml:space="preserve"> </w:t>
      </w:r>
      <w:proofErr w:type="spellStart"/>
      <w:r>
        <w:t>įrangos</w:t>
      </w:r>
      <w:proofErr w:type="spellEnd"/>
      <w:r>
        <w:t xml:space="preserve"> – </w:t>
      </w:r>
      <w:proofErr w:type="spellStart"/>
      <w:r>
        <w:t>slėgio</w:t>
      </w:r>
      <w:proofErr w:type="spellEnd"/>
      <w:r>
        <w:t xml:space="preserve">, </w:t>
      </w:r>
      <w:proofErr w:type="spellStart"/>
      <w:r>
        <w:t>temperatūros</w:t>
      </w:r>
      <w:proofErr w:type="spellEnd"/>
      <w:r>
        <w:t xml:space="preserve"> </w:t>
      </w:r>
      <w:proofErr w:type="spellStart"/>
      <w:r>
        <w:t>ir</w:t>
      </w:r>
      <w:proofErr w:type="spellEnd"/>
      <w:r>
        <w:t xml:space="preserve"> (</w:t>
      </w:r>
      <w:proofErr w:type="spellStart"/>
      <w:r>
        <w:t>ar</w:t>
      </w:r>
      <w:proofErr w:type="spellEnd"/>
      <w:r>
        <w:t xml:space="preserve">) </w:t>
      </w:r>
      <w:proofErr w:type="spellStart"/>
      <w:r>
        <w:t>srauto</w:t>
      </w:r>
      <w:proofErr w:type="spellEnd"/>
      <w:r>
        <w:t xml:space="preserve"> </w:t>
      </w:r>
      <w:proofErr w:type="spellStart"/>
      <w:r>
        <w:t>jutiklių</w:t>
      </w:r>
      <w:proofErr w:type="spellEnd"/>
      <w:r>
        <w:t xml:space="preserve"> – </w:t>
      </w:r>
      <w:proofErr w:type="spellStart"/>
      <w:r>
        <w:t>sumontavimą</w:t>
      </w:r>
      <w:proofErr w:type="spellEnd"/>
      <w:r>
        <w:t xml:space="preserve"> </w:t>
      </w:r>
      <w:proofErr w:type="spellStart"/>
      <w:r>
        <w:t>šilumos</w:t>
      </w:r>
      <w:proofErr w:type="spellEnd"/>
      <w:r>
        <w:t xml:space="preserve"> </w:t>
      </w:r>
      <w:proofErr w:type="spellStart"/>
      <w:r>
        <w:t>tiekimo</w:t>
      </w:r>
      <w:proofErr w:type="spellEnd"/>
      <w:r>
        <w:t xml:space="preserve"> </w:t>
      </w:r>
      <w:proofErr w:type="spellStart"/>
      <w:r>
        <w:t>tinklo</w:t>
      </w:r>
      <w:proofErr w:type="spellEnd"/>
      <w:r>
        <w:t xml:space="preserve"> </w:t>
      </w:r>
      <w:proofErr w:type="spellStart"/>
      <w:r>
        <w:t>taškuose</w:t>
      </w:r>
      <w:proofErr w:type="spellEnd"/>
      <w:r>
        <w:t xml:space="preserve">, </w:t>
      </w:r>
      <w:proofErr w:type="spellStart"/>
      <w:r>
        <w:t>taip</w:t>
      </w:r>
      <w:proofErr w:type="spellEnd"/>
      <w:r>
        <w:t xml:space="preserve"> pat </w:t>
      </w:r>
      <w:proofErr w:type="spellStart"/>
      <w:r>
        <w:t>komunikacijos</w:t>
      </w:r>
      <w:proofErr w:type="spellEnd"/>
      <w:r>
        <w:t xml:space="preserve"> </w:t>
      </w:r>
      <w:proofErr w:type="spellStart"/>
      <w:r>
        <w:t>spintų</w:t>
      </w:r>
      <w:proofErr w:type="spellEnd"/>
      <w:r>
        <w:t xml:space="preserve"> </w:t>
      </w:r>
      <w:proofErr w:type="spellStart"/>
      <w:r>
        <w:t>su</w:t>
      </w:r>
      <w:proofErr w:type="spellEnd"/>
      <w:r>
        <w:t xml:space="preserve"> </w:t>
      </w:r>
      <w:proofErr w:type="spellStart"/>
      <w:r>
        <w:t>duomenų</w:t>
      </w:r>
      <w:proofErr w:type="spellEnd"/>
      <w:r>
        <w:t xml:space="preserve"> </w:t>
      </w:r>
      <w:proofErr w:type="spellStart"/>
      <w:r>
        <w:t>surinkimo</w:t>
      </w:r>
      <w:proofErr w:type="spellEnd"/>
      <w:r>
        <w:t xml:space="preserve">, </w:t>
      </w:r>
      <w:proofErr w:type="spellStart"/>
      <w:r>
        <w:t>apdorojimo</w:t>
      </w:r>
      <w:proofErr w:type="spellEnd"/>
      <w:r>
        <w:t xml:space="preserve"> </w:t>
      </w:r>
      <w:proofErr w:type="spellStart"/>
      <w:r>
        <w:t>ir</w:t>
      </w:r>
      <w:proofErr w:type="spellEnd"/>
      <w:r>
        <w:t xml:space="preserve"> </w:t>
      </w:r>
      <w:proofErr w:type="spellStart"/>
      <w:r>
        <w:t>perdavimo</w:t>
      </w:r>
      <w:proofErr w:type="spellEnd"/>
      <w:r>
        <w:t xml:space="preserve"> </w:t>
      </w:r>
      <w:proofErr w:type="spellStart"/>
      <w:r>
        <w:t>įranga</w:t>
      </w:r>
      <w:proofErr w:type="spellEnd"/>
      <w:r>
        <w:t xml:space="preserve"> </w:t>
      </w:r>
      <w:proofErr w:type="spellStart"/>
      <w:r>
        <w:t>įrengimą</w:t>
      </w:r>
      <w:proofErr w:type="spellEnd"/>
      <w:r>
        <w:t xml:space="preserve">. </w:t>
      </w:r>
      <w:proofErr w:type="spellStart"/>
      <w:r>
        <w:t>Rangovas</w:t>
      </w:r>
      <w:proofErr w:type="spellEnd"/>
      <w:r>
        <w:t xml:space="preserve"> </w:t>
      </w:r>
      <w:proofErr w:type="spellStart"/>
      <w:r>
        <w:t>atsako</w:t>
      </w:r>
      <w:proofErr w:type="spellEnd"/>
      <w:r>
        <w:t xml:space="preserve"> </w:t>
      </w:r>
      <w:proofErr w:type="spellStart"/>
      <w:r>
        <w:t>už</w:t>
      </w:r>
      <w:proofErr w:type="spellEnd"/>
      <w:r>
        <w:t xml:space="preserve"> </w:t>
      </w:r>
      <w:proofErr w:type="spellStart"/>
      <w:r>
        <w:t>įrangos</w:t>
      </w:r>
      <w:proofErr w:type="spellEnd"/>
      <w:r>
        <w:t xml:space="preserve"> </w:t>
      </w:r>
      <w:proofErr w:type="spellStart"/>
      <w:r>
        <w:t>tiekimą</w:t>
      </w:r>
      <w:proofErr w:type="spellEnd"/>
      <w:r>
        <w:t xml:space="preserve">, </w:t>
      </w:r>
      <w:proofErr w:type="spellStart"/>
      <w:r>
        <w:t>montavimą</w:t>
      </w:r>
      <w:proofErr w:type="spellEnd"/>
      <w:r>
        <w:t xml:space="preserve">, </w:t>
      </w:r>
      <w:proofErr w:type="spellStart"/>
      <w:r w:rsidR="54374100">
        <w:t>f</w:t>
      </w:r>
      <w:r w:rsidR="54374100" w:rsidRPr="3C33300E">
        <w:rPr>
          <w:rFonts w:eastAsia="Calibri" w:cs="Arial"/>
          <w:szCs w:val="20"/>
        </w:rPr>
        <w:t>izinių</w:t>
      </w:r>
      <w:proofErr w:type="spellEnd"/>
      <w:r w:rsidRPr="3C33300E">
        <w:rPr>
          <w:rFonts w:eastAsia="Calibri" w:cs="Arial"/>
          <w:szCs w:val="20"/>
        </w:rPr>
        <w:t xml:space="preserve"> </w:t>
      </w:r>
      <w:proofErr w:type="spellStart"/>
      <w:r w:rsidRPr="3C33300E">
        <w:rPr>
          <w:rFonts w:eastAsia="Calibri" w:cs="Arial"/>
          <w:szCs w:val="20"/>
        </w:rPr>
        <w:t>ir</w:t>
      </w:r>
      <w:proofErr w:type="spellEnd"/>
      <w:r w:rsidRPr="3C33300E">
        <w:rPr>
          <w:rFonts w:eastAsia="Calibri" w:cs="Arial"/>
          <w:szCs w:val="20"/>
        </w:rPr>
        <w:t xml:space="preserve"> </w:t>
      </w:r>
      <w:proofErr w:type="spellStart"/>
      <w:r w:rsidR="54374100" w:rsidRPr="3C33300E">
        <w:rPr>
          <w:rFonts w:eastAsia="Calibri" w:cs="Arial"/>
          <w:szCs w:val="20"/>
        </w:rPr>
        <w:t>loginių</w:t>
      </w:r>
      <w:proofErr w:type="spellEnd"/>
      <w:r w:rsidR="54374100" w:rsidRPr="3C33300E">
        <w:rPr>
          <w:rFonts w:eastAsia="Calibri" w:cs="Arial"/>
          <w:szCs w:val="20"/>
        </w:rPr>
        <w:t xml:space="preserve"> </w:t>
      </w:r>
      <w:proofErr w:type="spellStart"/>
      <w:r w:rsidR="54374100" w:rsidRPr="3C33300E">
        <w:rPr>
          <w:rFonts w:eastAsia="Calibri" w:cs="Arial"/>
          <w:szCs w:val="20"/>
        </w:rPr>
        <w:t>signalų</w:t>
      </w:r>
      <w:proofErr w:type="spellEnd"/>
      <w:r w:rsidR="54374100" w:rsidRPr="3C33300E">
        <w:rPr>
          <w:rFonts w:eastAsia="Calibri" w:cs="Arial"/>
          <w:szCs w:val="20"/>
        </w:rPr>
        <w:t xml:space="preserve"> </w:t>
      </w:r>
      <w:proofErr w:type="spellStart"/>
      <w:r w:rsidR="54374100" w:rsidRPr="3C33300E">
        <w:rPr>
          <w:rFonts w:eastAsia="Calibri" w:cs="Arial"/>
          <w:szCs w:val="20"/>
        </w:rPr>
        <w:t>prijungimą</w:t>
      </w:r>
      <w:proofErr w:type="spellEnd"/>
      <w:r w:rsidR="2A71FDC6">
        <w:t xml:space="preserve"> </w:t>
      </w:r>
      <w:proofErr w:type="spellStart"/>
      <w:r w:rsidR="2A71FDC6">
        <w:t>ir</w:t>
      </w:r>
      <w:proofErr w:type="spellEnd"/>
      <w:r w:rsidR="2A71FDC6">
        <w:t xml:space="preserve"> </w:t>
      </w:r>
      <w:proofErr w:type="spellStart"/>
      <w:r>
        <w:t>duomenų</w:t>
      </w:r>
      <w:proofErr w:type="spellEnd"/>
      <w:r>
        <w:t xml:space="preserve"> </w:t>
      </w:r>
      <w:proofErr w:type="spellStart"/>
      <w:r w:rsidR="1FB81813">
        <w:t>surinkimą</w:t>
      </w:r>
      <w:proofErr w:type="spellEnd"/>
      <w:r w:rsidR="1FB81813">
        <w:t xml:space="preserve"> </w:t>
      </w:r>
      <w:proofErr w:type="spellStart"/>
      <w:r w:rsidR="1FB81813">
        <w:t>bei</w:t>
      </w:r>
      <w:proofErr w:type="spellEnd"/>
      <w:r w:rsidR="1FB81813">
        <w:t xml:space="preserve"> </w:t>
      </w:r>
      <w:proofErr w:type="spellStart"/>
      <w:r w:rsidR="1FB81813">
        <w:t>atvaizdavimą</w:t>
      </w:r>
      <w:proofErr w:type="spellEnd"/>
      <w:r>
        <w:t xml:space="preserve"> SCADA </w:t>
      </w:r>
      <w:proofErr w:type="spellStart"/>
      <w:r w:rsidR="32DDA64F">
        <w:t>serveryje</w:t>
      </w:r>
      <w:proofErr w:type="spellEnd"/>
      <w:r w:rsidR="32DDA64F">
        <w:t xml:space="preserve">, </w:t>
      </w:r>
      <w:proofErr w:type="spellStart"/>
      <w:r w:rsidR="32DDA64F">
        <w:t>bei</w:t>
      </w:r>
      <w:proofErr w:type="spellEnd"/>
      <w:r w:rsidR="32DDA64F">
        <w:t xml:space="preserve"> </w:t>
      </w:r>
      <w:proofErr w:type="spellStart"/>
      <w:r w:rsidR="32DDA64F">
        <w:t>tolesnį</w:t>
      </w:r>
      <w:proofErr w:type="spellEnd"/>
      <w:r w:rsidR="32DDA64F">
        <w:t xml:space="preserve"> </w:t>
      </w:r>
      <w:proofErr w:type="spellStart"/>
      <w:r w:rsidR="32DDA64F">
        <w:t>duomenų</w:t>
      </w:r>
      <w:proofErr w:type="spellEnd"/>
      <w:r w:rsidR="32DDA64F">
        <w:t xml:space="preserve"> </w:t>
      </w:r>
      <w:proofErr w:type="spellStart"/>
      <w:r w:rsidR="32DDA64F">
        <w:t>perdavimą</w:t>
      </w:r>
      <w:proofErr w:type="spellEnd"/>
      <w:r w:rsidR="32DDA64F">
        <w:t xml:space="preserve"> į </w:t>
      </w:r>
      <w:proofErr w:type="spellStart"/>
      <w:r w:rsidR="67A6C0FE">
        <w:t>Perkančio</w:t>
      </w:r>
      <w:r w:rsidR="154C290B">
        <w:t>jo</w:t>
      </w:r>
      <w:proofErr w:type="spellEnd"/>
      <w:r w:rsidR="154C290B">
        <w:t xml:space="preserve"> </w:t>
      </w:r>
      <w:proofErr w:type="spellStart"/>
      <w:proofErr w:type="gramStart"/>
      <w:r w:rsidR="154C290B">
        <w:t>subjekto</w:t>
      </w:r>
      <w:proofErr w:type="spellEnd"/>
      <w:r w:rsidR="154C290B">
        <w:t xml:space="preserve"> </w:t>
      </w:r>
      <w:r w:rsidR="2A71FDC6">
        <w:t xml:space="preserve"> </w:t>
      </w:r>
      <w:r w:rsidR="7B5B0FF4">
        <w:t>MQTT</w:t>
      </w:r>
      <w:proofErr w:type="gramEnd"/>
      <w:r w:rsidR="7B5B0FF4">
        <w:t xml:space="preserve"> </w:t>
      </w:r>
      <w:proofErr w:type="spellStart"/>
      <w:r w:rsidR="7B5B0FF4">
        <w:t>brokerį</w:t>
      </w:r>
      <w:proofErr w:type="spellEnd"/>
      <w:r w:rsidR="7B5B0FF4">
        <w:t>.</w:t>
      </w:r>
      <w:r w:rsidR="00F90845" w:rsidRPr="006276B0">
        <w:rPr>
          <w:rFonts w:cs="Arial"/>
          <w:lang w:val="lt-LT"/>
        </w:rPr>
        <w:t xml:space="preserve">. </w:t>
      </w:r>
    </w:p>
    <w:p w14:paraId="6F673FCB" w14:textId="124913C1" w:rsidR="00663A80" w:rsidRPr="006276B0" w:rsidRDefault="00F90845" w:rsidP="00F90845">
      <w:pPr>
        <w:rPr>
          <w:rFonts w:cs="Arial"/>
          <w:lang w:val="lt-LT"/>
        </w:rPr>
      </w:pPr>
      <w:r w:rsidRPr="006276B0">
        <w:rPr>
          <w:rFonts w:cs="Arial"/>
          <w:lang w:val="lt-LT"/>
        </w:rPr>
        <w:t>1.2 Pirkimo objektu laikomas techninio darbo projekto (toliau – TDP) parengimas ir įgyvendinimas.</w:t>
      </w:r>
    </w:p>
    <w:p w14:paraId="1EE85A68" w14:textId="77777777" w:rsidR="009776EC" w:rsidRPr="006276B0" w:rsidRDefault="009776EC" w:rsidP="00F90845">
      <w:pPr>
        <w:rPr>
          <w:rFonts w:cs="Arial"/>
          <w:lang w:val="lt-LT"/>
        </w:rPr>
      </w:pPr>
    </w:p>
    <w:p w14:paraId="0C6F39D6" w14:textId="3BD5F782" w:rsidR="009776EC" w:rsidRPr="006276B0" w:rsidRDefault="009776EC" w:rsidP="009776EC">
      <w:pPr>
        <w:pStyle w:val="Heading1"/>
        <w:rPr>
          <w:rFonts w:cs="Arial"/>
          <w:lang w:val="lt-LT"/>
        </w:rPr>
      </w:pPr>
      <w:bookmarkStart w:id="1" w:name="_Toc200009000"/>
      <w:r w:rsidRPr="006276B0">
        <w:rPr>
          <w:rFonts w:cs="Arial"/>
          <w:lang w:val="lt-LT"/>
        </w:rPr>
        <w:t xml:space="preserve">2. SKYRIUS: PIRKIMO </w:t>
      </w:r>
      <w:r w:rsidR="00EF0270" w:rsidRPr="006276B0">
        <w:rPr>
          <w:rFonts w:cs="Arial"/>
          <w:lang w:val="lt-LT"/>
        </w:rPr>
        <w:t>OBJEKT</w:t>
      </w:r>
      <w:r w:rsidR="00EF0270">
        <w:rPr>
          <w:rFonts w:cs="Arial"/>
          <w:lang w:val="lt-LT"/>
        </w:rPr>
        <w:t>O</w:t>
      </w:r>
      <w:r w:rsidR="00EF0270" w:rsidRPr="006276B0">
        <w:rPr>
          <w:rFonts w:cs="Arial"/>
          <w:lang w:val="lt-LT"/>
        </w:rPr>
        <w:t xml:space="preserve"> </w:t>
      </w:r>
      <w:r w:rsidRPr="006276B0">
        <w:rPr>
          <w:rFonts w:cs="Arial"/>
          <w:lang w:val="lt-LT"/>
        </w:rPr>
        <w:t>APIMTYS</w:t>
      </w:r>
      <w:bookmarkEnd w:id="1"/>
    </w:p>
    <w:p w14:paraId="3A8200AF" w14:textId="1759CFBC" w:rsidR="005F4B0A" w:rsidRPr="006276B0" w:rsidRDefault="005F4B0A" w:rsidP="005F4B0A">
      <w:pPr>
        <w:rPr>
          <w:rFonts w:cs="Arial"/>
          <w:lang w:val="lt-LT"/>
        </w:rPr>
      </w:pPr>
      <w:r w:rsidRPr="006276B0">
        <w:rPr>
          <w:rFonts w:cs="Arial"/>
          <w:lang w:val="lt-LT"/>
        </w:rPr>
        <w:t>2.1 Tiekėjas privalo suprojektuoti ir įgyvendinti realiuoju laiku veikiančią duomenų surinkimo bei perdavimo sistemą</w:t>
      </w:r>
      <w:r w:rsidR="00124F5A">
        <w:rPr>
          <w:rFonts w:cs="Arial"/>
          <w:lang w:val="lt-LT"/>
        </w:rPr>
        <w:t xml:space="preserve">. </w:t>
      </w:r>
      <w:r w:rsidRPr="006276B0">
        <w:rPr>
          <w:rFonts w:cs="Arial"/>
          <w:lang w:val="lt-LT"/>
        </w:rPr>
        <w:t xml:space="preserve">Projektavimas vykdomas vadovaujantis aktualiais Lietuvos Respublikos teisės aktais, įskaitant LST, ISO, EN </w:t>
      </w:r>
      <w:r w:rsidR="00C50975" w:rsidRPr="006276B0">
        <w:rPr>
          <w:rFonts w:cs="Arial"/>
          <w:lang w:val="lt-LT"/>
        </w:rPr>
        <w:t>standart</w:t>
      </w:r>
      <w:r w:rsidR="00C50975">
        <w:rPr>
          <w:rFonts w:cs="Arial"/>
          <w:lang w:val="lt-LT"/>
        </w:rPr>
        <w:t>ai</w:t>
      </w:r>
      <w:r w:rsidR="00C50975" w:rsidRPr="006276B0">
        <w:rPr>
          <w:rFonts w:cs="Arial"/>
          <w:lang w:val="lt-LT"/>
        </w:rPr>
        <w:t>s</w:t>
      </w:r>
      <w:r w:rsidRPr="006276B0">
        <w:rPr>
          <w:rFonts w:cs="Arial"/>
          <w:lang w:val="lt-LT"/>
        </w:rPr>
        <w:t>, taip pat, jei taikytina – Statybos techniniu reglamentu STR 1.04.04:2017 „Statinio projektavimas, projekto ekspertizė“ ir STR 1.01.08:2002 „Statinio statybos rūšys“, kai projektas apima statybos darbų elementus.</w:t>
      </w:r>
    </w:p>
    <w:p w14:paraId="2FC254B7" w14:textId="35BA798B" w:rsidR="005F4B0A" w:rsidRPr="006276B0" w:rsidRDefault="005F4B0A" w:rsidP="005F4B0A">
      <w:pPr>
        <w:rPr>
          <w:rFonts w:cs="Arial"/>
          <w:lang w:val="lt-LT"/>
        </w:rPr>
      </w:pPr>
      <w:r w:rsidRPr="006276B0">
        <w:rPr>
          <w:rFonts w:cs="Arial"/>
          <w:lang w:val="lt-LT"/>
        </w:rPr>
        <w:t>2.2 Prieš pradedant projektavimo darbus, Tiekėjas privalo:</w:t>
      </w:r>
    </w:p>
    <w:p w14:paraId="148316D0" w14:textId="5AD825A6" w:rsidR="005F4B0A" w:rsidRPr="006276B0" w:rsidRDefault="005F4B0A" w:rsidP="005F4B0A">
      <w:pPr>
        <w:rPr>
          <w:rFonts w:cs="Arial"/>
          <w:lang w:val="lt-LT"/>
        </w:rPr>
      </w:pPr>
      <w:r w:rsidRPr="006276B0">
        <w:rPr>
          <w:rFonts w:cs="Arial"/>
          <w:lang w:val="lt-LT"/>
        </w:rPr>
        <w:t>2.2.1 Susipažinti su esama infrastruktūra bei Perkančiojo subjekto techniniais reikalavimais;</w:t>
      </w:r>
    </w:p>
    <w:p w14:paraId="4981D776" w14:textId="6B832667" w:rsidR="005F4B0A" w:rsidRPr="006276B0" w:rsidRDefault="005F4B0A" w:rsidP="005F4B0A">
      <w:pPr>
        <w:rPr>
          <w:rFonts w:cs="Arial"/>
          <w:lang w:val="lt-LT"/>
        </w:rPr>
      </w:pPr>
      <w:r w:rsidRPr="006276B0">
        <w:rPr>
          <w:rFonts w:cs="Arial"/>
          <w:lang w:val="lt-LT"/>
        </w:rPr>
        <w:t xml:space="preserve">2.2.2 Įvertinti ryšio, </w:t>
      </w:r>
      <w:r w:rsidR="007E4538">
        <w:rPr>
          <w:rFonts w:cs="Arial"/>
          <w:lang w:val="lt-LT"/>
        </w:rPr>
        <w:t>elektros tiekimo</w:t>
      </w:r>
      <w:r w:rsidRPr="006276B0">
        <w:rPr>
          <w:rFonts w:cs="Arial"/>
          <w:lang w:val="lt-LT"/>
        </w:rPr>
        <w:t>, matavimo taškų specifiką;</w:t>
      </w:r>
    </w:p>
    <w:p w14:paraId="55D58B2B" w14:textId="501CCB60" w:rsidR="002E5EB3" w:rsidRDefault="005F4B0A" w:rsidP="002E5EB3">
      <w:pPr>
        <w:rPr>
          <w:rFonts w:asciiTheme="minorHAnsi" w:hAnsiTheme="minorHAnsi"/>
          <w:lang w:val="lt-LT"/>
        </w:rPr>
      </w:pPr>
      <w:r w:rsidRPr="006276B0">
        <w:rPr>
          <w:rFonts w:cs="Arial"/>
          <w:lang w:val="lt-LT"/>
        </w:rPr>
        <w:t xml:space="preserve">2.2.3 </w:t>
      </w:r>
      <w:r w:rsidR="0095508B" w:rsidRPr="0095508B">
        <w:rPr>
          <w:rFonts w:cs="Arial"/>
          <w:lang w:val="lt-LT"/>
        </w:rPr>
        <w:t>Parengti aiškų ir pagrįstą techninį sprendimą dėl komunikacijos spintų įrengimo vietų, įrenginių komplektacijos (jutiklių, valdiklių, maršrutizatorių), bei duomenų perdavimo technologijų (pvz., šviesolaidis, radijo relės, mobilusis ryšys). Visi</w:t>
      </w:r>
      <w:r w:rsidR="475BFA3F" w:rsidRPr="3C33300E">
        <w:rPr>
          <w:rFonts w:cs="Arial"/>
          <w:lang w:val="lt-LT"/>
        </w:rPr>
        <w:t xml:space="preserve"> </w:t>
      </w:r>
      <w:r w:rsidR="40F74081" w:rsidRPr="3C33300E">
        <w:rPr>
          <w:rFonts w:cs="Arial"/>
          <w:lang w:val="lt-LT"/>
        </w:rPr>
        <w:t>ryšio</w:t>
      </w:r>
      <w:r w:rsidR="0095508B" w:rsidRPr="0095508B">
        <w:rPr>
          <w:rFonts w:cs="Arial"/>
          <w:lang w:val="lt-LT"/>
        </w:rPr>
        <w:t xml:space="preserve"> sprendiniai turi būti suderinti su Perkančiosios organizacijos IT skyriumi ir atitikti</w:t>
      </w:r>
      <w:r w:rsidR="002E5EB3">
        <w:rPr>
          <w:rFonts w:cs="Arial"/>
          <w:lang w:val="lt-LT"/>
        </w:rPr>
        <w:t xml:space="preserve"> 7 skyriaus</w:t>
      </w:r>
      <w:r w:rsidR="0095508B" w:rsidRPr="0095508B">
        <w:rPr>
          <w:rFonts w:cs="Arial"/>
          <w:lang w:val="lt-LT"/>
        </w:rPr>
        <w:t xml:space="preserve"> </w:t>
      </w:r>
      <w:r w:rsidR="002E5EB3">
        <w:rPr>
          <w:lang w:val="lt-LT"/>
        </w:rPr>
        <w:t>duomenų ryšio sprendinių ir sistemos sąsajų reikalavimus.</w:t>
      </w:r>
    </w:p>
    <w:p w14:paraId="76F44141" w14:textId="3740B706" w:rsidR="005F4B0A" w:rsidRPr="006276B0" w:rsidRDefault="005F4B0A" w:rsidP="005F4B0A">
      <w:pPr>
        <w:rPr>
          <w:rFonts w:cs="Arial"/>
          <w:lang w:val="lt-LT"/>
        </w:rPr>
      </w:pPr>
    </w:p>
    <w:p w14:paraId="13784BFC" w14:textId="3725B5BB" w:rsidR="005F4B0A" w:rsidRPr="006276B0" w:rsidRDefault="005F4B0A" w:rsidP="005F4B0A">
      <w:pPr>
        <w:rPr>
          <w:rFonts w:cs="Arial"/>
          <w:lang w:val="lt-LT"/>
        </w:rPr>
      </w:pPr>
      <w:r w:rsidRPr="006276B0">
        <w:rPr>
          <w:rFonts w:cs="Arial"/>
          <w:lang w:val="lt-LT"/>
        </w:rPr>
        <w:t>2.2.4 Užsakyti ar atlikti reikalingus tyrimus ir suderinimus.</w:t>
      </w:r>
    </w:p>
    <w:p w14:paraId="45FDAB6D" w14:textId="3ACBE55E" w:rsidR="005F4B0A" w:rsidRPr="006276B0" w:rsidRDefault="005F4B0A" w:rsidP="005F4B0A">
      <w:pPr>
        <w:rPr>
          <w:rFonts w:cs="Arial"/>
          <w:lang w:val="lt-LT"/>
        </w:rPr>
      </w:pPr>
      <w:r w:rsidRPr="006276B0">
        <w:rPr>
          <w:rFonts w:cs="Arial"/>
          <w:lang w:val="lt-LT"/>
        </w:rPr>
        <w:t>2.3 Tiekėjas privalo vykdyti projekto vykdymo priežiūrą pagal teisės aktus.</w:t>
      </w:r>
    </w:p>
    <w:p w14:paraId="19109C64" w14:textId="3B2B1633" w:rsidR="005F4B0A" w:rsidRPr="006276B0" w:rsidRDefault="005F4B0A" w:rsidP="005F4B0A">
      <w:pPr>
        <w:rPr>
          <w:rFonts w:cs="Arial"/>
          <w:lang w:val="lt-LT"/>
        </w:rPr>
      </w:pPr>
      <w:r w:rsidRPr="006276B0">
        <w:rPr>
          <w:rFonts w:cs="Arial"/>
          <w:lang w:val="lt-LT"/>
        </w:rPr>
        <w:lastRenderedPageBreak/>
        <w:t>2.4 TDP turi būti numatyta ir įvertinta:</w:t>
      </w:r>
    </w:p>
    <w:p w14:paraId="01BD1A02" w14:textId="48BA37DF" w:rsidR="002B4126" w:rsidRPr="002B4126" w:rsidRDefault="002B4126" w:rsidP="002B4126">
      <w:pPr>
        <w:rPr>
          <w:rFonts w:cs="Arial"/>
          <w:lang w:val="lt-LT"/>
        </w:rPr>
      </w:pPr>
      <w:r w:rsidRPr="002B4126">
        <w:rPr>
          <w:rFonts w:cs="Arial"/>
          <w:lang w:val="lt-LT"/>
        </w:rPr>
        <w:t>2.4.1. Parengti detalų duomenų surinkimo ir perdavimo infrastruktūros aprašymą (architektūrą), apimantį:</w:t>
      </w:r>
    </w:p>
    <w:p w14:paraId="4E9B611E" w14:textId="241F647C" w:rsidR="002B4126" w:rsidRPr="002B4126" w:rsidRDefault="00B356ED" w:rsidP="002B4126">
      <w:pPr>
        <w:rPr>
          <w:rFonts w:cs="Arial"/>
          <w:lang w:val="lt-LT"/>
        </w:rPr>
      </w:pPr>
      <w:r>
        <w:rPr>
          <w:rFonts w:cs="Arial"/>
          <w:lang w:val="lt-LT"/>
        </w:rPr>
        <w:t xml:space="preserve">2.4.1.1 </w:t>
      </w:r>
      <w:r w:rsidR="002B4126" w:rsidRPr="002B4126">
        <w:rPr>
          <w:rFonts w:cs="Arial"/>
          <w:lang w:val="lt-LT"/>
        </w:rPr>
        <w:t>matavimo taškus (slėgio, temperatūros, neinvaziniai srauto jutikliai),</w:t>
      </w:r>
    </w:p>
    <w:p w14:paraId="534763A2" w14:textId="14D1DE66" w:rsidR="002B4126" w:rsidRPr="002B4126" w:rsidRDefault="00B356ED" w:rsidP="002B4126">
      <w:pPr>
        <w:rPr>
          <w:rFonts w:cs="Arial"/>
          <w:lang w:val="lt-LT"/>
        </w:rPr>
      </w:pPr>
      <w:r>
        <w:rPr>
          <w:rFonts w:cs="Arial"/>
          <w:lang w:val="lt-LT"/>
        </w:rPr>
        <w:t xml:space="preserve">2.4.1.2 </w:t>
      </w:r>
      <w:r w:rsidR="002B4126" w:rsidRPr="002B4126">
        <w:rPr>
          <w:rFonts w:cs="Arial"/>
          <w:lang w:val="lt-LT"/>
        </w:rPr>
        <w:t>komunikacijos spintas su jose esančia įranga,</w:t>
      </w:r>
    </w:p>
    <w:p w14:paraId="6FE0A373" w14:textId="04E868BE" w:rsidR="002B4126" w:rsidRPr="002B4126" w:rsidRDefault="00B356ED" w:rsidP="002B4126">
      <w:pPr>
        <w:rPr>
          <w:rFonts w:cs="Arial"/>
          <w:lang w:val="lt-LT"/>
        </w:rPr>
      </w:pPr>
      <w:r>
        <w:rPr>
          <w:rFonts w:cs="Arial"/>
          <w:lang w:val="lt-LT"/>
        </w:rPr>
        <w:t xml:space="preserve">2.4.1.3 </w:t>
      </w:r>
      <w:r w:rsidR="002B4126" w:rsidRPr="002B4126">
        <w:rPr>
          <w:rFonts w:cs="Arial"/>
          <w:lang w:val="lt-LT"/>
        </w:rPr>
        <w:t>duomenų surinkimo bei maršruto perdavimo principus (per valdiklius, maršrutizatorius),</w:t>
      </w:r>
    </w:p>
    <w:p w14:paraId="3F3C5235" w14:textId="60A59D68" w:rsidR="002B4126" w:rsidRPr="002B4126" w:rsidRDefault="00B356ED" w:rsidP="002B4126">
      <w:pPr>
        <w:rPr>
          <w:rFonts w:cs="Arial"/>
          <w:lang w:val="lt-LT"/>
        </w:rPr>
      </w:pPr>
      <w:r>
        <w:rPr>
          <w:rFonts w:cs="Arial"/>
          <w:lang w:val="lt-LT"/>
        </w:rPr>
        <w:t xml:space="preserve">2.4.1.4 </w:t>
      </w:r>
      <w:r w:rsidR="002B4126" w:rsidRPr="002B4126">
        <w:rPr>
          <w:rFonts w:cs="Arial"/>
          <w:lang w:val="lt-LT"/>
        </w:rPr>
        <w:t>naudojamus ryšio kanalus (pvz., LAN, 4G/5G, radijo relės, šviesolaidį),</w:t>
      </w:r>
    </w:p>
    <w:p w14:paraId="654B20EE" w14:textId="66B52907" w:rsidR="005F4B0A" w:rsidRPr="006276B0" w:rsidRDefault="00B356ED" w:rsidP="005F4B0A">
      <w:pPr>
        <w:rPr>
          <w:rFonts w:cs="Arial"/>
          <w:lang w:val="lt-LT"/>
        </w:rPr>
      </w:pPr>
      <w:r>
        <w:rPr>
          <w:rFonts w:cs="Arial"/>
          <w:lang w:val="lt-LT"/>
        </w:rPr>
        <w:t xml:space="preserve">2.4.1.5 </w:t>
      </w:r>
      <w:r w:rsidR="002B4126" w:rsidRPr="002B4126">
        <w:rPr>
          <w:rFonts w:cs="Arial"/>
          <w:lang w:val="lt-LT"/>
        </w:rPr>
        <w:t xml:space="preserve">duomenų </w:t>
      </w:r>
      <w:r w:rsidR="00AC73F3">
        <w:rPr>
          <w:rFonts w:cs="Arial"/>
          <w:lang w:val="lt-LT"/>
        </w:rPr>
        <w:t>surinkimas</w:t>
      </w:r>
      <w:r w:rsidR="002B4126" w:rsidRPr="002B4126">
        <w:rPr>
          <w:rFonts w:cs="Arial"/>
          <w:lang w:val="lt-LT"/>
        </w:rPr>
        <w:t xml:space="preserve"> į SCADA ir </w:t>
      </w:r>
      <w:r w:rsidR="00AC73F3">
        <w:rPr>
          <w:rFonts w:cs="Arial"/>
          <w:lang w:val="lt-LT"/>
        </w:rPr>
        <w:t>atvaizdavimas</w:t>
      </w:r>
      <w:r w:rsidR="002B4126" w:rsidRPr="002B4126">
        <w:rPr>
          <w:rFonts w:cs="Arial"/>
          <w:lang w:val="lt-LT"/>
        </w:rPr>
        <w:t xml:space="preserve"> kaip nurodyta 7 skyriuje.</w:t>
      </w:r>
    </w:p>
    <w:p w14:paraId="0EE68465" w14:textId="016DF8D7" w:rsidR="005F4B0A" w:rsidRPr="006276B0" w:rsidRDefault="005F4B0A" w:rsidP="005F4B0A">
      <w:pPr>
        <w:rPr>
          <w:rFonts w:cs="Arial"/>
          <w:lang w:val="lt-LT"/>
        </w:rPr>
      </w:pPr>
      <w:r w:rsidRPr="006276B0">
        <w:rPr>
          <w:rFonts w:cs="Arial"/>
          <w:lang w:val="lt-LT"/>
        </w:rPr>
        <w:t>2.4.2 Įrangos ir medžiagų (jutiklių, spintų, modulių, kabelių, tvirtinimo elementų) parinkimas pagal funkcinį patikimumą, atsparumą aplinkos poveikiui (IP apsauga, temperatūros ribos) ir integraciją su esamomis sistemomis;</w:t>
      </w:r>
    </w:p>
    <w:p w14:paraId="78175ABE" w14:textId="21E2C31B" w:rsidR="005F4B0A" w:rsidRPr="006276B0" w:rsidRDefault="005F4B0A" w:rsidP="005F4B0A">
      <w:pPr>
        <w:rPr>
          <w:rFonts w:cs="Arial"/>
          <w:lang w:val="lt-LT"/>
        </w:rPr>
      </w:pPr>
      <w:r w:rsidRPr="006276B0">
        <w:rPr>
          <w:rFonts w:cs="Arial"/>
          <w:lang w:val="lt-LT"/>
        </w:rPr>
        <w:t xml:space="preserve">2.4.3 Esamos infrastruktūros panaudojimo ar adaptavimo galimybės (pvz., elektros šaltiniai, </w:t>
      </w:r>
      <w:r w:rsidR="00F96B5B" w:rsidRPr="006276B0">
        <w:rPr>
          <w:rFonts w:cs="Arial"/>
          <w:lang w:val="lt-LT"/>
        </w:rPr>
        <w:t>esama armatūra ir kt.);</w:t>
      </w:r>
    </w:p>
    <w:p w14:paraId="4CDBD94D" w14:textId="7AB9F5AA" w:rsidR="005F4B0A" w:rsidRPr="006276B0" w:rsidRDefault="005F4B0A" w:rsidP="005F4B0A">
      <w:pPr>
        <w:rPr>
          <w:rFonts w:cs="Arial"/>
          <w:lang w:val="lt-LT"/>
        </w:rPr>
      </w:pPr>
      <w:r w:rsidRPr="006276B0">
        <w:rPr>
          <w:rFonts w:cs="Arial"/>
          <w:lang w:val="lt-LT"/>
        </w:rPr>
        <w:t xml:space="preserve">2.4.4 </w:t>
      </w:r>
      <w:proofErr w:type="spellStart"/>
      <w:r w:rsidR="00A15579">
        <w:t>Užtikrinti</w:t>
      </w:r>
      <w:proofErr w:type="spellEnd"/>
      <w:r w:rsidR="00A15579">
        <w:t xml:space="preserve">, </w:t>
      </w:r>
      <w:proofErr w:type="spellStart"/>
      <w:r w:rsidR="00A15579">
        <w:t>kad</w:t>
      </w:r>
      <w:proofErr w:type="spellEnd"/>
      <w:r w:rsidR="00A15579">
        <w:t xml:space="preserve"> </w:t>
      </w:r>
      <w:proofErr w:type="spellStart"/>
      <w:r w:rsidR="00A15579">
        <w:t>naujai</w:t>
      </w:r>
      <w:proofErr w:type="spellEnd"/>
      <w:r w:rsidR="00A15579">
        <w:t xml:space="preserve"> </w:t>
      </w:r>
      <w:proofErr w:type="spellStart"/>
      <w:r w:rsidR="00A15579">
        <w:t>diegiama</w:t>
      </w:r>
      <w:proofErr w:type="spellEnd"/>
      <w:r w:rsidR="00A15579">
        <w:t xml:space="preserve"> SCADA </w:t>
      </w:r>
      <w:proofErr w:type="spellStart"/>
      <w:r w:rsidR="00A15579">
        <w:t>sistema</w:t>
      </w:r>
      <w:proofErr w:type="spellEnd"/>
      <w:r w:rsidR="00A15579">
        <w:t xml:space="preserve"> </w:t>
      </w:r>
      <w:proofErr w:type="spellStart"/>
      <w:r w:rsidR="00A15579">
        <w:t>ir</w:t>
      </w:r>
      <w:proofErr w:type="spellEnd"/>
      <w:r w:rsidR="00A15579">
        <w:t xml:space="preserve"> </w:t>
      </w:r>
      <w:proofErr w:type="spellStart"/>
      <w:r w:rsidR="00A15579">
        <w:t>susiję</w:t>
      </w:r>
      <w:proofErr w:type="spellEnd"/>
      <w:r w:rsidR="00A15579">
        <w:t xml:space="preserve"> </w:t>
      </w:r>
      <w:proofErr w:type="spellStart"/>
      <w:r w:rsidR="00A15579">
        <w:t>įrenginiai</w:t>
      </w:r>
      <w:proofErr w:type="spellEnd"/>
      <w:r w:rsidR="00A15579">
        <w:t xml:space="preserve"> </w:t>
      </w:r>
      <w:proofErr w:type="spellStart"/>
      <w:r w:rsidR="00A15579">
        <w:t>veiktų</w:t>
      </w:r>
      <w:proofErr w:type="spellEnd"/>
      <w:r w:rsidR="00A15579">
        <w:t xml:space="preserve"> </w:t>
      </w:r>
      <w:proofErr w:type="spellStart"/>
      <w:r w:rsidR="00A15579">
        <w:t>kaip</w:t>
      </w:r>
      <w:proofErr w:type="spellEnd"/>
      <w:r w:rsidR="00A15579">
        <w:t xml:space="preserve"> </w:t>
      </w:r>
      <w:proofErr w:type="spellStart"/>
      <w:r w:rsidR="00A15579">
        <w:t>vientisa</w:t>
      </w:r>
      <w:proofErr w:type="spellEnd"/>
      <w:r w:rsidR="00A15579">
        <w:t xml:space="preserve">, </w:t>
      </w:r>
      <w:proofErr w:type="spellStart"/>
      <w:r w:rsidR="00A15579">
        <w:t>pilnai</w:t>
      </w:r>
      <w:proofErr w:type="spellEnd"/>
      <w:r w:rsidR="00A15579">
        <w:t xml:space="preserve"> </w:t>
      </w:r>
      <w:proofErr w:type="spellStart"/>
      <w:r w:rsidR="00A15579">
        <w:t>funkcionuojanti</w:t>
      </w:r>
      <w:proofErr w:type="spellEnd"/>
      <w:r w:rsidR="00A15579">
        <w:t xml:space="preserve"> </w:t>
      </w:r>
      <w:proofErr w:type="spellStart"/>
      <w:r w:rsidR="00A15579">
        <w:t>sistema</w:t>
      </w:r>
      <w:proofErr w:type="spellEnd"/>
      <w:r w:rsidR="00A15579">
        <w:t xml:space="preserve">. Turi </w:t>
      </w:r>
      <w:proofErr w:type="spellStart"/>
      <w:r w:rsidR="00A15579">
        <w:t>būti</w:t>
      </w:r>
      <w:proofErr w:type="spellEnd"/>
      <w:r w:rsidR="00A15579">
        <w:t xml:space="preserve"> </w:t>
      </w:r>
      <w:proofErr w:type="spellStart"/>
      <w:r w:rsidR="00A15579">
        <w:t>numatyta</w:t>
      </w:r>
      <w:proofErr w:type="spellEnd"/>
      <w:r w:rsidR="00A15579">
        <w:t xml:space="preserve"> </w:t>
      </w:r>
      <w:proofErr w:type="spellStart"/>
      <w:r w:rsidR="00A15579">
        <w:t>visų</w:t>
      </w:r>
      <w:proofErr w:type="spellEnd"/>
      <w:r w:rsidR="00A15579">
        <w:t xml:space="preserve"> </w:t>
      </w:r>
      <w:proofErr w:type="spellStart"/>
      <w:r w:rsidR="00A15579">
        <w:t>gaunamų</w:t>
      </w:r>
      <w:proofErr w:type="spellEnd"/>
      <w:r w:rsidR="00A15579">
        <w:t xml:space="preserve"> </w:t>
      </w:r>
      <w:proofErr w:type="spellStart"/>
      <w:r w:rsidR="00A15579">
        <w:t>signalų</w:t>
      </w:r>
      <w:proofErr w:type="spellEnd"/>
      <w:r w:rsidR="00A15579">
        <w:t xml:space="preserve"> </w:t>
      </w:r>
      <w:proofErr w:type="spellStart"/>
      <w:r w:rsidR="00A15579">
        <w:t>ir</w:t>
      </w:r>
      <w:proofErr w:type="spellEnd"/>
      <w:r w:rsidR="00A15579">
        <w:t xml:space="preserve"> </w:t>
      </w:r>
      <w:proofErr w:type="spellStart"/>
      <w:r w:rsidR="00A15579">
        <w:t>parametrų</w:t>
      </w:r>
      <w:proofErr w:type="spellEnd"/>
      <w:r w:rsidR="00A15579">
        <w:t xml:space="preserve"> </w:t>
      </w:r>
      <w:proofErr w:type="spellStart"/>
      <w:r w:rsidR="00A15579">
        <w:t>struktūrizavimas</w:t>
      </w:r>
      <w:proofErr w:type="spellEnd"/>
      <w:r w:rsidR="00A15579">
        <w:t xml:space="preserve">, </w:t>
      </w:r>
      <w:proofErr w:type="spellStart"/>
      <w:r w:rsidR="00A15579">
        <w:t>jų</w:t>
      </w:r>
      <w:proofErr w:type="spellEnd"/>
      <w:r w:rsidR="00A15579">
        <w:t xml:space="preserve"> </w:t>
      </w:r>
      <w:proofErr w:type="spellStart"/>
      <w:r w:rsidR="00A15579">
        <w:t>atvaizdavimas</w:t>
      </w:r>
      <w:proofErr w:type="spellEnd"/>
      <w:r w:rsidR="00A15579">
        <w:t xml:space="preserve">, </w:t>
      </w:r>
      <w:proofErr w:type="spellStart"/>
      <w:r w:rsidR="00A15579">
        <w:t>dokumentavimas</w:t>
      </w:r>
      <w:proofErr w:type="spellEnd"/>
      <w:r w:rsidR="00A15579">
        <w:t xml:space="preserve"> </w:t>
      </w:r>
      <w:proofErr w:type="spellStart"/>
      <w:r w:rsidR="00A15579">
        <w:t>bei</w:t>
      </w:r>
      <w:proofErr w:type="spellEnd"/>
      <w:r w:rsidR="00A15579">
        <w:t xml:space="preserve"> </w:t>
      </w:r>
      <w:proofErr w:type="spellStart"/>
      <w:r w:rsidR="00A15579">
        <w:t>perdavimas</w:t>
      </w:r>
      <w:proofErr w:type="spellEnd"/>
      <w:r w:rsidR="003B1A90">
        <w:t xml:space="preserve"> </w:t>
      </w:r>
      <w:proofErr w:type="spellStart"/>
      <w:r w:rsidR="003B1A90">
        <w:t>pagal</w:t>
      </w:r>
      <w:proofErr w:type="spellEnd"/>
      <w:r w:rsidR="003B1A90">
        <w:t xml:space="preserve"> </w:t>
      </w:r>
      <w:proofErr w:type="spellStart"/>
      <w:r w:rsidR="003B1A90">
        <w:t>Perkančiojo</w:t>
      </w:r>
      <w:proofErr w:type="spellEnd"/>
      <w:r w:rsidR="003B1A90">
        <w:t xml:space="preserve"> </w:t>
      </w:r>
      <w:proofErr w:type="spellStart"/>
      <w:r w:rsidR="003B1A90">
        <w:t>subjekto</w:t>
      </w:r>
      <w:proofErr w:type="spellEnd"/>
      <w:r w:rsidR="003B1A90">
        <w:t xml:space="preserve"> </w:t>
      </w:r>
      <w:proofErr w:type="spellStart"/>
      <w:r w:rsidR="003B1A90">
        <w:t>reikalavimus</w:t>
      </w:r>
      <w:proofErr w:type="spellEnd"/>
      <w:r w:rsidR="00635517">
        <w:t>.</w:t>
      </w:r>
    </w:p>
    <w:p w14:paraId="0466D4A9" w14:textId="77777777" w:rsidR="005B5772" w:rsidRPr="005B5772" w:rsidRDefault="005F4B0A" w:rsidP="005B5772">
      <w:pPr>
        <w:rPr>
          <w:rFonts w:cs="Arial"/>
          <w:lang w:val="lt-LT"/>
        </w:rPr>
      </w:pPr>
      <w:r w:rsidRPr="006276B0">
        <w:rPr>
          <w:rFonts w:cs="Arial"/>
          <w:lang w:val="lt-LT"/>
        </w:rPr>
        <w:t xml:space="preserve">2.4.5 </w:t>
      </w:r>
      <w:r w:rsidR="005B5772" w:rsidRPr="005B5772">
        <w:rPr>
          <w:rFonts w:cs="Arial"/>
          <w:lang w:val="lt-LT"/>
        </w:rPr>
        <w:t xml:space="preserve"> Parengti išsamų aprašą, kaip bus įgyvendinama technologinių procesų stebėsena ir duomenų valdymas, įskaitant:</w:t>
      </w:r>
    </w:p>
    <w:p w14:paraId="296A8FF1" w14:textId="1346D139" w:rsidR="005B5772" w:rsidRPr="005B5772" w:rsidRDefault="005B5772" w:rsidP="005B5772">
      <w:pPr>
        <w:rPr>
          <w:rFonts w:cs="Arial"/>
          <w:lang w:val="lt-LT"/>
        </w:rPr>
      </w:pPr>
      <w:r w:rsidRPr="006276B0">
        <w:rPr>
          <w:rFonts w:cs="Arial"/>
          <w:lang w:val="lt-LT"/>
        </w:rPr>
        <w:t>2.4.5</w:t>
      </w:r>
      <w:r>
        <w:rPr>
          <w:rFonts w:cs="Arial"/>
          <w:lang w:val="lt-LT"/>
        </w:rPr>
        <w:t>.1</w:t>
      </w:r>
      <w:r w:rsidRPr="006276B0">
        <w:rPr>
          <w:rFonts w:cs="Arial"/>
          <w:lang w:val="lt-LT"/>
        </w:rPr>
        <w:t xml:space="preserve"> </w:t>
      </w:r>
      <w:r w:rsidRPr="005B5772">
        <w:rPr>
          <w:rFonts w:cs="Arial"/>
          <w:lang w:val="lt-LT"/>
        </w:rPr>
        <w:t xml:space="preserve"> stebimus ir valdomus parametrus (slėgis, temperatūra, srautas, elektros vartojimas ir kt.),</w:t>
      </w:r>
    </w:p>
    <w:p w14:paraId="20516113" w14:textId="12AF07EA" w:rsidR="005B5772" w:rsidRPr="005B5772" w:rsidRDefault="005B5772" w:rsidP="005B5772">
      <w:pPr>
        <w:rPr>
          <w:rFonts w:cs="Arial"/>
          <w:lang w:val="lt-LT"/>
        </w:rPr>
      </w:pPr>
      <w:r w:rsidRPr="006276B0">
        <w:rPr>
          <w:rFonts w:cs="Arial"/>
          <w:lang w:val="lt-LT"/>
        </w:rPr>
        <w:t>2.4.5</w:t>
      </w:r>
      <w:r>
        <w:rPr>
          <w:rFonts w:cs="Arial"/>
          <w:lang w:val="lt-LT"/>
        </w:rPr>
        <w:t>.2</w:t>
      </w:r>
      <w:r w:rsidRPr="006276B0">
        <w:rPr>
          <w:rFonts w:cs="Arial"/>
          <w:lang w:val="lt-LT"/>
        </w:rPr>
        <w:t xml:space="preserve"> </w:t>
      </w:r>
      <w:r w:rsidRPr="005B5772">
        <w:rPr>
          <w:rFonts w:cs="Arial"/>
          <w:lang w:val="lt-LT"/>
        </w:rPr>
        <w:t xml:space="preserve"> signalų tipus (analoginiai, dvejetainiai, virtualūs ir kt.),</w:t>
      </w:r>
    </w:p>
    <w:p w14:paraId="13085488" w14:textId="4B1281DA" w:rsidR="005B5772" w:rsidRPr="005B5772" w:rsidRDefault="005B5772" w:rsidP="005B5772">
      <w:pPr>
        <w:rPr>
          <w:rFonts w:cs="Arial"/>
          <w:lang w:val="lt-LT"/>
        </w:rPr>
      </w:pPr>
      <w:r w:rsidRPr="006276B0">
        <w:rPr>
          <w:rFonts w:cs="Arial"/>
          <w:lang w:val="lt-LT"/>
        </w:rPr>
        <w:t>2.4.5</w:t>
      </w:r>
      <w:r>
        <w:rPr>
          <w:rFonts w:cs="Arial"/>
          <w:lang w:val="lt-LT"/>
        </w:rPr>
        <w:t>.3</w:t>
      </w:r>
      <w:r w:rsidRPr="006276B0">
        <w:rPr>
          <w:rFonts w:cs="Arial"/>
          <w:lang w:val="lt-LT"/>
        </w:rPr>
        <w:t xml:space="preserve"> </w:t>
      </w:r>
      <w:r w:rsidRPr="005B5772">
        <w:rPr>
          <w:rFonts w:cs="Arial"/>
          <w:lang w:val="lt-LT"/>
        </w:rPr>
        <w:t xml:space="preserve"> duomenų atnaujinimo intervalus (realus laikas – 1 s</w:t>
      </w:r>
      <w:r w:rsidR="00E10F89">
        <w:rPr>
          <w:rFonts w:cs="Arial"/>
          <w:lang w:val="lt-LT"/>
        </w:rPr>
        <w:t>),</w:t>
      </w:r>
    </w:p>
    <w:p w14:paraId="25D24415" w14:textId="200C7538" w:rsidR="005B5772" w:rsidRPr="005B5772" w:rsidRDefault="005B5772" w:rsidP="005B5772">
      <w:pPr>
        <w:rPr>
          <w:rFonts w:cs="Arial"/>
          <w:lang w:val="lt-LT"/>
        </w:rPr>
      </w:pPr>
      <w:r w:rsidRPr="006276B0">
        <w:rPr>
          <w:rFonts w:cs="Arial"/>
          <w:lang w:val="lt-LT"/>
        </w:rPr>
        <w:t>2.4.5</w:t>
      </w:r>
      <w:r>
        <w:rPr>
          <w:rFonts w:cs="Arial"/>
          <w:lang w:val="lt-LT"/>
        </w:rPr>
        <w:t>.4</w:t>
      </w:r>
      <w:r w:rsidRPr="006276B0">
        <w:rPr>
          <w:rFonts w:cs="Arial"/>
          <w:lang w:val="lt-LT"/>
        </w:rPr>
        <w:t xml:space="preserve"> </w:t>
      </w:r>
      <w:r w:rsidRPr="005B5772">
        <w:rPr>
          <w:rFonts w:cs="Arial"/>
          <w:lang w:val="lt-LT"/>
        </w:rPr>
        <w:t xml:space="preserve"> </w:t>
      </w:r>
      <w:r w:rsidR="004D769D" w:rsidRPr="004D769D">
        <w:rPr>
          <w:rFonts w:cs="Arial"/>
          <w:lang w:val="lt-LT"/>
        </w:rPr>
        <w:t>Sistema turi užtikrinti avarinių ar nestandartinių būsenų (pvz., per didelis slėgis, srauto dingimas, jutiklio klaida ir pan.) fiksavimą, signalizavimą ir šių signalų perdavimą į dispečerinę sistemą (SCADA/</w:t>
      </w:r>
      <w:proofErr w:type="spellStart"/>
      <w:r w:rsidR="004D769D" w:rsidRPr="004D769D">
        <w:rPr>
          <w:rFonts w:cs="Arial"/>
          <w:lang w:val="lt-LT"/>
        </w:rPr>
        <w:t>WinCC</w:t>
      </w:r>
      <w:proofErr w:type="spellEnd"/>
      <w:r w:rsidR="004D769D" w:rsidRPr="004D769D">
        <w:rPr>
          <w:rFonts w:cs="Arial"/>
          <w:lang w:val="lt-LT"/>
        </w:rPr>
        <w:t xml:space="preserve">). Signalizavimo logika, ribinės reikšmės ir signalų prioritetai turi būti parengti pagal </w:t>
      </w:r>
      <w:r w:rsidR="00E47EE6">
        <w:rPr>
          <w:rFonts w:cs="Arial"/>
          <w:lang w:val="lt-LT"/>
        </w:rPr>
        <w:t>P</w:t>
      </w:r>
      <w:r w:rsidR="004D769D" w:rsidRPr="004D769D">
        <w:rPr>
          <w:rFonts w:cs="Arial"/>
          <w:lang w:val="lt-LT"/>
        </w:rPr>
        <w:t>erkančiojo subjekto nurodymus ir poreikius, prieš atliekant galutinę konfigūraciją.</w:t>
      </w:r>
      <w:r w:rsidRPr="005B5772">
        <w:rPr>
          <w:rFonts w:cs="Arial"/>
          <w:lang w:val="lt-LT"/>
        </w:rPr>
        <w:t>,</w:t>
      </w:r>
    </w:p>
    <w:p w14:paraId="698FF25F" w14:textId="5261EB88" w:rsidR="005F4B0A" w:rsidRPr="006276B0" w:rsidRDefault="005F4B0A" w:rsidP="005F4B0A">
      <w:pPr>
        <w:rPr>
          <w:rFonts w:cs="Arial"/>
          <w:lang w:val="lt-LT"/>
        </w:rPr>
      </w:pPr>
      <w:r w:rsidRPr="006276B0">
        <w:rPr>
          <w:rFonts w:cs="Arial"/>
          <w:lang w:val="lt-LT"/>
        </w:rPr>
        <w:t>2.4.6 Suplanuoti prijungimo darbai (</w:t>
      </w:r>
      <w:r w:rsidR="008C2BD7">
        <w:rPr>
          <w:rFonts w:cs="Arial"/>
          <w:lang w:val="lt-LT"/>
        </w:rPr>
        <w:t>elektros tiekimo</w:t>
      </w:r>
      <w:r w:rsidRPr="006276B0">
        <w:rPr>
          <w:rFonts w:cs="Arial"/>
          <w:lang w:val="lt-LT"/>
        </w:rPr>
        <w:t>, signaliniai, tinklo kabeliai), kabelių trasų maršrutai ir apsaugos sprendimai;</w:t>
      </w:r>
    </w:p>
    <w:p w14:paraId="4EAB198B" w14:textId="794614BB" w:rsidR="005F4B0A" w:rsidRPr="006276B0" w:rsidRDefault="005F4B0A" w:rsidP="005F4B0A">
      <w:pPr>
        <w:rPr>
          <w:rFonts w:cs="Arial"/>
          <w:lang w:val="lt-LT"/>
        </w:rPr>
      </w:pPr>
      <w:r w:rsidRPr="006276B0">
        <w:rPr>
          <w:rFonts w:cs="Arial"/>
          <w:lang w:val="lt-LT"/>
        </w:rPr>
        <w:t xml:space="preserve">2.5 Projektas turi būti suderintas su </w:t>
      </w:r>
      <w:r w:rsidR="00ED5A6D" w:rsidRPr="006276B0">
        <w:rPr>
          <w:rFonts w:cs="Arial"/>
          <w:lang w:val="lt-LT"/>
        </w:rPr>
        <w:t>Perkanči</w:t>
      </w:r>
      <w:r w:rsidR="00ED5A6D">
        <w:rPr>
          <w:rFonts w:cs="Arial"/>
          <w:lang w:val="lt-LT"/>
        </w:rPr>
        <w:t>u</w:t>
      </w:r>
      <w:r w:rsidR="00ED5A6D" w:rsidRPr="006276B0">
        <w:rPr>
          <w:rFonts w:cs="Arial"/>
          <w:lang w:val="lt-LT"/>
        </w:rPr>
        <w:t>oju</w:t>
      </w:r>
      <w:r w:rsidRPr="006276B0">
        <w:rPr>
          <w:rFonts w:cs="Arial"/>
          <w:lang w:val="lt-LT"/>
        </w:rPr>
        <w:t xml:space="preserve"> subjekt</w:t>
      </w:r>
      <w:r w:rsidR="00F96B5B" w:rsidRPr="006276B0">
        <w:rPr>
          <w:rFonts w:cs="Arial"/>
          <w:lang w:val="lt-LT"/>
        </w:rPr>
        <w:t>u</w:t>
      </w:r>
      <w:r w:rsidRPr="006276B0">
        <w:rPr>
          <w:rFonts w:cs="Arial"/>
          <w:lang w:val="lt-LT"/>
        </w:rPr>
        <w:t>.</w:t>
      </w:r>
    </w:p>
    <w:p w14:paraId="323AB452" w14:textId="0A7C1BA1" w:rsidR="005F4B0A" w:rsidRPr="006276B0" w:rsidRDefault="005F4B0A" w:rsidP="005F4B0A">
      <w:pPr>
        <w:rPr>
          <w:rFonts w:cs="Arial"/>
          <w:lang w:val="lt-LT"/>
        </w:rPr>
      </w:pPr>
      <w:r w:rsidRPr="006276B0">
        <w:rPr>
          <w:rFonts w:cs="Arial"/>
          <w:lang w:val="lt-LT"/>
        </w:rPr>
        <w:t>2.6 Jei tam tikri montavimo darbai reikalauja leidimų (pvz., kasti, prisijungti prie elektros tinklo, viešų vietų įrengimo leidimai), Tiekėjas atsako už jų gavimą. Jei projektas pagal teisės aktus laikytinas statyba, Tiekėjas privalo vykdyti statybos užbaigimo procedūras (su Perkančiojo subjekto įgaliojimais).</w:t>
      </w:r>
    </w:p>
    <w:p w14:paraId="4148DF1A" w14:textId="563CAE34" w:rsidR="005F4B0A" w:rsidRPr="006276B0" w:rsidRDefault="005F4B0A" w:rsidP="005F4B0A">
      <w:pPr>
        <w:rPr>
          <w:rFonts w:cs="Arial"/>
          <w:lang w:val="lt-LT"/>
        </w:rPr>
      </w:pPr>
      <w:r w:rsidRPr="006276B0">
        <w:rPr>
          <w:rFonts w:cs="Arial"/>
          <w:lang w:val="lt-LT"/>
        </w:rPr>
        <w:t>2.7 Pagal TDP Tiekėjas turi atlikti šiuos darbus:</w:t>
      </w:r>
    </w:p>
    <w:p w14:paraId="670AEB57" w14:textId="76E64F29" w:rsidR="00686BFA" w:rsidRPr="006276B0" w:rsidRDefault="00686BFA" w:rsidP="005F4B0A">
      <w:pPr>
        <w:rPr>
          <w:rFonts w:cs="Arial"/>
          <w:lang w:val="lt-LT"/>
        </w:rPr>
      </w:pPr>
      <w:r w:rsidRPr="006276B0">
        <w:rPr>
          <w:lang w:val="lt-LT"/>
        </w:rPr>
        <w:t>2.7.1 Esamų kabelių, slėgio jutiklių demontavimas, izoliacijos nuėmimas, konstrukcijų paruošimas.</w:t>
      </w:r>
    </w:p>
    <w:p w14:paraId="5A13F6B4" w14:textId="1B203AA0" w:rsidR="005F4B0A" w:rsidRPr="006276B0" w:rsidRDefault="005F4B0A" w:rsidP="005F4B0A">
      <w:pPr>
        <w:rPr>
          <w:rFonts w:cs="Arial"/>
          <w:lang w:val="lt-LT"/>
        </w:rPr>
      </w:pPr>
      <w:r w:rsidRPr="006276B0">
        <w:rPr>
          <w:rFonts w:cs="Arial"/>
          <w:lang w:val="lt-LT"/>
        </w:rPr>
        <w:t>2.7.</w:t>
      </w:r>
      <w:r w:rsidR="00686BFA" w:rsidRPr="006276B0">
        <w:rPr>
          <w:rFonts w:cs="Arial"/>
          <w:lang w:val="lt-LT"/>
        </w:rPr>
        <w:t>2</w:t>
      </w:r>
      <w:r w:rsidRPr="006276B0">
        <w:rPr>
          <w:rFonts w:cs="Arial"/>
          <w:lang w:val="lt-LT"/>
        </w:rPr>
        <w:t xml:space="preserve"> Komunikacijos spintų ir jų pagrindų sumontavimas (lauke arba šilumos punktuose) pagal projekto sprendinius;</w:t>
      </w:r>
    </w:p>
    <w:p w14:paraId="6237D575" w14:textId="75AF0C2C" w:rsidR="005F4B0A" w:rsidRPr="006276B0" w:rsidRDefault="005F4B0A" w:rsidP="005F4B0A">
      <w:pPr>
        <w:rPr>
          <w:rFonts w:cs="Arial"/>
          <w:lang w:val="lt-LT"/>
        </w:rPr>
      </w:pPr>
      <w:r w:rsidRPr="006276B0">
        <w:rPr>
          <w:rFonts w:cs="Arial"/>
          <w:lang w:val="lt-LT"/>
        </w:rPr>
        <w:t>2.7.</w:t>
      </w:r>
      <w:r w:rsidR="00686BFA" w:rsidRPr="006276B0">
        <w:rPr>
          <w:rFonts w:cs="Arial"/>
          <w:lang w:val="lt-LT"/>
        </w:rPr>
        <w:t>3</w:t>
      </w:r>
      <w:r w:rsidRPr="006276B0">
        <w:rPr>
          <w:rFonts w:cs="Arial"/>
          <w:lang w:val="lt-LT"/>
        </w:rPr>
        <w:t xml:space="preserve"> Matavimo jutiklių (slėgio, temperatūros, srauto) įrengimas matavimo taškuose, įskaitant vamzdynų gręžimą</w:t>
      </w:r>
      <w:r w:rsidR="008A77C5">
        <w:rPr>
          <w:rFonts w:cs="Arial"/>
          <w:lang w:val="lt-LT"/>
        </w:rPr>
        <w:t>, virinimą</w:t>
      </w:r>
      <w:r w:rsidRPr="006276B0">
        <w:rPr>
          <w:rFonts w:cs="Arial"/>
          <w:lang w:val="lt-LT"/>
        </w:rPr>
        <w:t xml:space="preserve"> (jei taikoma), laikiklių, apsaugų montavimą;</w:t>
      </w:r>
    </w:p>
    <w:p w14:paraId="3B5EDAC4" w14:textId="26D390E9" w:rsidR="005F4B0A" w:rsidRPr="006276B0" w:rsidRDefault="005F4B0A" w:rsidP="005F4B0A">
      <w:pPr>
        <w:rPr>
          <w:rFonts w:cs="Arial"/>
          <w:lang w:val="lt-LT"/>
        </w:rPr>
      </w:pPr>
      <w:r w:rsidRPr="006276B0">
        <w:rPr>
          <w:rFonts w:cs="Arial"/>
          <w:lang w:val="lt-LT"/>
        </w:rPr>
        <w:t>2.7.</w:t>
      </w:r>
      <w:r w:rsidR="00686BFA" w:rsidRPr="006276B0">
        <w:rPr>
          <w:rFonts w:cs="Arial"/>
          <w:lang w:val="lt-LT"/>
        </w:rPr>
        <w:t>4</w:t>
      </w:r>
      <w:r w:rsidRPr="006276B0">
        <w:rPr>
          <w:rFonts w:cs="Arial"/>
          <w:lang w:val="lt-LT"/>
        </w:rPr>
        <w:t xml:space="preserve"> Visų kabelių (maitinimo, signalinių, duomenų) paklojimas, ženklinimas, prijungimas;</w:t>
      </w:r>
    </w:p>
    <w:p w14:paraId="09462B29" w14:textId="18008F77" w:rsidR="005F4B0A" w:rsidRPr="006276B0" w:rsidRDefault="005F4B0A" w:rsidP="005F4B0A">
      <w:pPr>
        <w:rPr>
          <w:rFonts w:cs="Arial"/>
          <w:lang w:val="lt-LT"/>
        </w:rPr>
      </w:pPr>
      <w:r w:rsidRPr="006276B0">
        <w:rPr>
          <w:rFonts w:cs="Arial"/>
          <w:lang w:val="lt-LT"/>
        </w:rPr>
        <w:t>2.7.</w:t>
      </w:r>
      <w:r w:rsidR="00686BFA" w:rsidRPr="006276B0">
        <w:rPr>
          <w:rFonts w:cs="Arial"/>
          <w:lang w:val="lt-LT"/>
        </w:rPr>
        <w:t>5</w:t>
      </w:r>
      <w:r w:rsidRPr="006276B0">
        <w:rPr>
          <w:rFonts w:cs="Arial"/>
          <w:lang w:val="lt-LT"/>
        </w:rPr>
        <w:t xml:space="preserve"> Duomenų </w:t>
      </w:r>
      <w:r w:rsidR="005B7330">
        <w:rPr>
          <w:rFonts w:cs="Arial"/>
          <w:lang w:val="lt-LT"/>
        </w:rPr>
        <w:t>surinkimo ir</w:t>
      </w:r>
      <w:r w:rsidRPr="006276B0">
        <w:rPr>
          <w:rFonts w:cs="Arial"/>
          <w:lang w:val="lt-LT"/>
        </w:rPr>
        <w:t xml:space="preserve"> perdavimo įrangos (</w:t>
      </w:r>
      <w:r w:rsidR="00F96B5B" w:rsidRPr="006276B0">
        <w:rPr>
          <w:rFonts w:cs="Arial"/>
          <w:lang w:val="lt-LT"/>
        </w:rPr>
        <w:t>programuojamų valdiklių</w:t>
      </w:r>
      <w:r w:rsidRPr="006276B0">
        <w:rPr>
          <w:rFonts w:cs="Arial"/>
          <w:lang w:val="lt-LT"/>
        </w:rPr>
        <w:t>, maršrutizatorių</w:t>
      </w:r>
      <w:r w:rsidR="00F96B5B" w:rsidRPr="006276B0">
        <w:rPr>
          <w:rFonts w:cs="Arial"/>
          <w:lang w:val="lt-LT"/>
        </w:rPr>
        <w:t xml:space="preserve"> ir kt.) </w:t>
      </w:r>
      <w:r w:rsidRPr="006276B0">
        <w:rPr>
          <w:rFonts w:cs="Arial"/>
          <w:lang w:val="lt-LT"/>
        </w:rPr>
        <w:t>montavimas ir konfigūravimas komunikacijos spintose;</w:t>
      </w:r>
    </w:p>
    <w:p w14:paraId="6A4FCCDC" w14:textId="54EDBC45" w:rsidR="005F4B0A" w:rsidRPr="006276B0" w:rsidRDefault="005F4B0A" w:rsidP="005F4B0A">
      <w:pPr>
        <w:rPr>
          <w:rFonts w:cs="Arial"/>
          <w:lang w:val="lt-LT"/>
        </w:rPr>
      </w:pPr>
      <w:r w:rsidRPr="006276B0">
        <w:rPr>
          <w:rFonts w:cs="Arial"/>
          <w:lang w:val="lt-LT"/>
        </w:rPr>
        <w:t>2.7.</w:t>
      </w:r>
      <w:r w:rsidR="00686BFA" w:rsidRPr="006276B0">
        <w:rPr>
          <w:rFonts w:cs="Arial"/>
          <w:lang w:val="lt-LT"/>
        </w:rPr>
        <w:t>6</w:t>
      </w:r>
      <w:r w:rsidRPr="006276B0">
        <w:rPr>
          <w:rFonts w:cs="Arial"/>
          <w:lang w:val="lt-LT"/>
        </w:rPr>
        <w:t xml:space="preserve"> Visos sistemos paleidimo-derinimo darbai, bandymai, ryšio testavimas ir duomenų srauto tikrinimas;</w:t>
      </w:r>
    </w:p>
    <w:p w14:paraId="60C164DC" w14:textId="10963A7B" w:rsidR="005F4B0A" w:rsidRPr="006276B0" w:rsidRDefault="005F4B0A" w:rsidP="005F4B0A">
      <w:pPr>
        <w:rPr>
          <w:rFonts w:cs="Arial"/>
          <w:lang w:val="lt-LT"/>
        </w:rPr>
      </w:pPr>
      <w:r w:rsidRPr="006276B0">
        <w:rPr>
          <w:rFonts w:cs="Arial"/>
          <w:lang w:val="lt-LT"/>
        </w:rPr>
        <w:lastRenderedPageBreak/>
        <w:t>2.7.</w:t>
      </w:r>
      <w:r w:rsidR="00686BFA" w:rsidRPr="006276B0">
        <w:rPr>
          <w:rFonts w:cs="Arial"/>
          <w:lang w:val="lt-LT"/>
        </w:rPr>
        <w:t>7</w:t>
      </w:r>
      <w:r w:rsidRPr="006276B0">
        <w:rPr>
          <w:rFonts w:cs="Arial"/>
          <w:lang w:val="lt-LT"/>
        </w:rPr>
        <w:t xml:space="preserve"> </w:t>
      </w:r>
      <w:r w:rsidR="007D1BED" w:rsidRPr="007D1BED">
        <w:rPr>
          <w:rFonts w:cs="Arial"/>
          <w:lang w:val="lt-LT"/>
        </w:rPr>
        <w:t>Tiekėjas privalo parengti ir perduoti visą techninę bei programinę dokumentaciją, reikalingą sistemos administravimui, priežiūrai ir tolesniam išplėtimui Perkančiojo subjekto jėgomis. Tai apima: techninę dokumentaciją, kabelių ir įrangos planus, jungčių schemas, technologinių algoritmų aprašymus, konfigūracijos failus, programinę įrangą, prieigos kodus, vartotojo instrukcijas bei visas būtinas teises.</w:t>
      </w:r>
    </w:p>
    <w:p w14:paraId="258B7877" w14:textId="4A6BBE77" w:rsidR="005F4B0A" w:rsidRPr="006276B0" w:rsidRDefault="005F4B0A" w:rsidP="005F4B0A">
      <w:pPr>
        <w:rPr>
          <w:rFonts w:cs="Arial"/>
          <w:lang w:val="lt-LT"/>
        </w:rPr>
      </w:pPr>
      <w:r w:rsidRPr="006276B0">
        <w:rPr>
          <w:rFonts w:cs="Arial"/>
          <w:lang w:val="lt-LT"/>
        </w:rPr>
        <w:t>2.7.</w:t>
      </w:r>
      <w:r w:rsidR="00686BFA" w:rsidRPr="006276B0">
        <w:rPr>
          <w:rFonts w:cs="Arial"/>
          <w:lang w:val="lt-LT"/>
        </w:rPr>
        <w:t>8</w:t>
      </w:r>
      <w:r w:rsidRPr="006276B0">
        <w:rPr>
          <w:rFonts w:cs="Arial"/>
          <w:lang w:val="lt-LT"/>
        </w:rPr>
        <w:t xml:space="preserve"> Personalui skirtų instrukcijų parengimas ir apmokymai;</w:t>
      </w:r>
    </w:p>
    <w:p w14:paraId="7C96173A" w14:textId="3D6C77F7" w:rsidR="005F4B0A" w:rsidRPr="006276B0" w:rsidRDefault="005F4B0A" w:rsidP="005F4B0A">
      <w:pPr>
        <w:rPr>
          <w:rFonts w:cs="Arial"/>
          <w:lang w:val="lt-LT"/>
        </w:rPr>
      </w:pPr>
      <w:r w:rsidRPr="006276B0">
        <w:rPr>
          <w:rFonts w:cs="Arial"/>
          <w:lang w:val="lt-LT"/>
        </w:rPr>
        <w:t>2.7.</w:t>
      </w:r>
      <w:r w:rsidR="00686BFA" w:rsidRPr="006276B0">
        <w:rPr>
          <w:rFonts w:cs="Arial"/>
          <w:lang w:val="lt-LT"/>
        </w:rPr>
        <w:t>9</w:t>
      </w:r>
      <w:r w:rsidRPr="006276B0">
        <w:rPr>
          <w:rFonts w:cs="Arial"/>
          <w:lang w:val="lt-LT"/>
        </w:rPr>
        <w:t xml:space="preserve"> Projekto pridavimas ir visų reikalingų dokumentų pateikimas Perkančiajam subjektui.</w:t>
      </w:r>
    </w:p>
    <w:p w14:paraId="720C4274" w14:textId="1C188D8F" w:rsidR="005F4B0A" w:rsidRPr="006276B0" w:rsidRDefault="005F4B0A" w:rsidP="005F4B0A">
      <w:pPr>
        <w:rPr>
          <w:rFonts w:cs="Arial"/>
          <w:lang w:val="lt-LT"/>
        </w:rPr>
      </w:pPr>
      <w:r w:rsidRPr="006276B0">
        <w:rPr>
          <w:rFonts w:cs="Arial"/>
          <w:lang w:val="lt-LT"/>
        </w:rPr>
        <w:t xml:space="preserve">2.8 </w:t>
      </w:r>
      <w:r w:rsidR="00B74B13" w:rsidRPr="006276B0">
        <w:rPr>
          <w:rFonts w:cs="Arial"/>
          <w:lang w:val="lt-LT"/>
        </w:rPr>
        <w:t>Visa įranga turi būti paženklinta pagal Perkančiojo subjekto reikalavimus (pvz., Operatyvinis ir (arba) KKS žymėjimas). Žymėjimo sistema, simbolika ir vieta turi būti iš anksto suderinta su Perkančiuoju subjektu prieš atliekant galutinį įrangos žymėjimą.</w:t>
      </w:r>
    </w:p>
    <w:p w14:paraId="38FD5FAF" w14:textId="05F95B0D" w:rsidR="00D677B3" w:rsidRPr="006276B0" w:rsidRDefault="00D677B3" w:rsidP="005F4B0A">
      <w:pPr>
        <w:rPr>
          <w:rFonts w:cs="Arial"/>
          <w:lang w:val="lt-LT"/>
        </w:rPr>
        <w:sectPr w:rsidR="00D677B3" w:rsidRPr="006276B0">
          <w:pgSz w:w="11906" w:h="16838"/>
          <w:pgMar w:top="1701" w:right="567" w:bottom="1134" w:left="1701" w:header="708" w:footer="708" w:gutter="0"/>
          <w:cols w:space="708"/>
          <w:docGrid w:linePitch="360"/>
        </w:sectPr>
      </w:pPr>
      <w:r w:rsidRPr="006276B0">
        <w:rPr>
          <w:rFonts w:cs="Arial"/>
          <w:lang w:val="lt-LT"/>
        </w:rPr>
        <w:t>.</w:t>
      </w:r>
    </w:p>
    <w:p w14:paraId="62692EE8" w14:textId="77777777" w:rsidR="00D677B3" w:rsidRPr="006276B0" w:rsidRDefault="00D677B3" w:rsidP="005F4B0A">
      <w:pPr>
        <w:rPr>
          <w:rFonts w:cs="Arial"/>
          <w:lang w:val="lt-LT"/>
        </w:rPr>
      </w:pPr>
    </w:p>
    <w:p w14:paraId="2327B671" w14:textId="4AD12DE3" w:rsidR="00F96B5B" w:rsidRPr="006276B0" w:rsidRDefault="00F96B5B" w:rsidP="00F96B5B">
      <w:pPr>
        <w:pStyle w:val="Heading1"/>
        <w:rPr>
          <w:rFonts w:cs="Arial"/>
          <w:lang w:val="lt-LT"/>
        </w:rPr>
      </w:pPr>
      <w:bookmarkStart w:id="2" w:name="_Toc200009001"/>
      <w:r w:rsidRPr="006276B0">
        <w:rPr>
          <w:rFonts w:cs="Arial"/>
          <w:lang w:val="lt-LT"/>
        </w:rPr>
        <w:t xml:space="preserve">3 SKYRIUS : </w:t>
      </w:r>
      <w:r w:rsidRPr="00875F25">
        <w:rPr>
          <w:rFonts w:cs="Arial"/>
          <w:lang w:val="lt-LT"/>
        </w:rPr>
        <w:t>ESAM</w:t>
      </w:r>
      <w:r w:rsidR="00C54A25" w:rsidRPr="00CF12A4">
        <w:rPr>
          <w:rFonts w:cs="Arial"/>
          <w:lang w:val="lt-LT"/>
        </w:rPr>
        <w:t>OS SITUACIJ</w:t>
      </w:r>
      <w:r w:rsidR="00C753D8" w:rsidRPr="00CF12A4">
        <w:rPr>
          <w:rFonts w:cs="Arial"/>
          <w:lang w:val="lt-LT"/>
        </w:rPr>
        <w:t>A IR POREIKIAI</w:t>
      </w:r>
      <w:bookmarkEnd w:id="2"/>
    </w:p>
    <w:p w14:paraId="1FC2BA3B" w14:textId="0F004A96" w:rsidR="009776EC" w:rsidRPr="006276B0" w:rsidRDefault="00945E1D" w:rsidP="00945E1D">
      <w:pPr>
        <w:rPr>
          <w:rFonts w:cs="Arial"/>
          <w:lang w:val="lt-LT"/>
        </w:rPr>
      </w:pPr>
      <w:r w:rsidRPr="006276B0">
        <w:rPr>
          <w:rFonts w:cs="Arial"/>
          <w:lang w:val="lt-LT"/>
        </w:rPr>
        <w:t xml:space="preserve">3.1 Darbams aktualūs Perkančiojo subjekto </w:t>
      </w:r>
      <w:r w:rsidR="009178F2" w:rsidRPr="006276B0">
        <w:rPr>
          <w:rFonts w:cs="Arial"/>
          <w:lang w:val="lt-LT"/>
        </w:rPr>
        <w:t>matavimo taškų esama situacija ir jutiklių montavimo poreikiai</w:t>
      </w:r>
      <w:r w:rsidRPr="006276B0">
        <w:rPr>
          <w:rFonts w:cs="Arial"/>
          <w:lang w:val="lt-LT"/>
        </w:rPr>
        <w:t>:</w:t>
      </w:r>
    </w:p>
    <w:tbl>
      <w:tblPr>
        <w:tblW w:w="12960" w:type="dxa"/>
        <w:tblLayout w:type="fixed"/>
        <w:tblLook w:val="04A0" w:firstRow="1" w:lastRow="0" w:firstColumn="1" w:lastColumn="0" w:noHBand="0" w:noVBand="1"/>
      </w:tblPr>
      <w:tblGrid>
        <w:gridCol w:w="680"/>
        <w:gridCol w:w="1442"/>
        <w:gridCol w:w="1417"/>
        <w:gridCol w:w="1276"/>
        <w:gridCol w:w="1559"/>
        <w:gridCol w:w="1276"/>
        <w:gridCol w:w="1276"/>
        <w:gridCol w:w="1275"/>
        <w:gridCol w:w="2759"/>
      </w:tblGrid>
      <w:tr w:rsidR="00D677B3" w:rsidRPr="006276B0" w14:paraId="0209606C" w14:textId="77777777" w:rsidTr="002453CF">
        <w:trPr>
          <w:trHeight w:val="1076"/>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7D981" w14:textId="77777777" w:rsidR="00D677B3" w:rsidRPr="00D677B3" w:rsidRDefault="00D677B3" w:rsidP="00D677B3">
            <w:pPr>
              <w:spacing w:after="0" w:line="240" w:lineRule="auto"/>
              <w:jc w:val="center"/>
              <w:rPr>
                <w:rFonts w:eastAsia="Times New Roman" w:cs="Arial"/>
                <w:b/>
                <w:bCs/>
                <w:color w:val="000000"/>
                <w:kern w:val="0"/>
                <w:sz w:val="16"/>
                <w:szCs w:val="16"/>
                <w:lang w:val="lt-LT" w:eastAsia="lt-LT"/>
                <w14:ligatures w14:val="none"/>
              </w:rPr>
            </w:pPr>
            <w:r w:rsidRPr="00D677B3">
              <w:rPr>
                <w:rFonts w:eastAsia="Times New Roman" w:cs="Arial"/>
                <w:b/>
                <w:bCs/>
                <w:color w:val="000000"/>
                <w:kern w:val="0"/>
                <w:sz w:val="16"/>
                <w:szCs w:val="16"/>
                <w:lang w:val="lt-LT" w:eastAsia="lt-LT"/>
                <w14:ligatures w14:val="none"/>
              </w:rPr>
              <w:t xml:space="preserve">Eil. </w:t>
            </w:r>
            <w:proofErr w:type="spellStart"/>
            <w:r w:rsidRPr="00D677B3">
              <w:rPr>
                <w:rFonts w:eastAsia="Times New Roman" w:cs="Arial"/>
                <w:b/>
                <w:bCs/>
                <w:color w:val="000000"/>
                <w:kern w:val="0"/>
                <w:sz w:val="16"/>
                <w:szCs w:val="16"/>
                <w:lang w:val="lt-LT" w:eastAsia="lt-LT"/>
                <w14:ligatures w14:val="none"/>
              </w:rPr>
              <w:t>Nr</w:t>
            </w:r>
            <w:proofErr w:type="spellEnd"/>
          </w:p>
        </w:tc>
        <w:tc>
          <w:tcPr>
            <w:tcW w:w="1442" w:type="dxa"/>
            <w:tcBorders>
              <w:top w:val="single" w:sz="4" w:space="0" w:color="auto"/>
              <w:left w:val="nil"/>
              <w:bottom w:val="single" w:sz="4" w:space="0" w:color="auto"/>
              <w:right w:val="single" w:sz="4" w:space="0" w:color="auto"/>
            </w:tcBorders>
            <w:shd w:val="clear" w:color="auto" w:fill="auto"/>
            <w:vAlign w:val="center"/>
            <w:hideMark/>
          </w:tcPr>
          <w:p w14:paraId="0C8014B7" w14:textId="77777777" w:rsidR="00D677B3" w:rsidRPr="00D677B3" w:rsidRDefault="00D677B3" w:rsidP="00D677B3">
            <w:pPr>
              <w:spacing w:after="0" w:line="240" w:lineRule="auto"/>
              <w:jc w:val="center"/>
              <w:rPr>
                <w:rFonts w:eastAsia="Times New Roman" w:cs="Arial"/>
                <w:b/>
                <w:bCs/>
                <w:color w:val="000000"/>
                <w:kern w:val="0"/>
                <w:sz w:val="16"/>
                <w:szCs w:val="16"/>
                <w:lang w:val="lt-LT" w:eastAsia="lt-LT"/>
                <w14:ligatures w14:val="none"/>
              </w:rPr>
            </w:pPr>
            <w:r w:rsidRPr="00D677B3">
              <w:rPr>
                <w:rFonts w:eastAsia="Times New Roman" w:cs="Arial"/>
                <w:b/>
                <w:bCs/>
                <w:color w:val="000000"/>
                <w:kern w:val="0"/>
                <w:sz w:val="16"/>
                <w:szCs w:val="16"/>
                <w:lang w:val="lt-LT" w:eastAsia="lt-LT"/>
                <w14:ligatures w14:val="none"/>
              </w:rPr>
              <w:t>Vieta (adresas / kamera)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8A764DB" w14:textId="77777777" w:rsidR="00D677B3" w:rsidRPr="00D677B3" w:rsidRDefault="00D677B3" w:rsidP="00D677B3">
            <w:pPr>
              <w:spacing w:after="0" w:line="240" w:lineRule="auto"/>
              <w:jc w:val="center"/>
              <w:rPr>
                <w:rFonts w:eastAsia="Times New Roman" w:cs="Arial"/>
                <w:b/>
                <w:bCs/>
                <w:color w:val="000000"/>
                <w:kern w:val="0"/>
                <w:sz w:val="16"/>
                <w:szCs w:val="16"/>
                <w:lang w:val="lt-LT" w:eastAsia="lt-LT"/>
                <w14:ligatures w14:val="none"/>
              </w:rPr>
            </w:pPr>
            <w:r w:rsidRPr="00D677B3">
              <w:rPr>
                <w:rFonts w:eastAsia="Times New Roman" w:cs="Arial"/>
                <w:b/>
                <w:bCs/>
                <w:color w:val="000000"/>
                <w:kern w:val="0"/>
                <w:sz w:val="16"/>
                <w:szCs w:val="16"/>
                <w:lang w:val="lt-LT" w:eastAsia="lt-LT"/>
                <w14:ligatures w14:val="none"/>
              </w:rPr>
              <w:t>Komunikacijos spintų montavimo aplinka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8D4FE20" w14:textId="77777777" w:rsidR="00D677B3" w:rsidRPr="00D677B3" w:rsidRDefault="00D677B3" w:rsidP="00D677B3">
            <w:pPr>
              <w:spacing w:after="0" w:line="240" w:lineRule="auto"/>
              <w:jc w:val="center"/>
              <w:rPr>
                <w:rFonts w:eastAsia="Times New Roman" w:cs="Arial"/>
                <w:b/>
                <w:bCs/>
                <w:color w:val="000000"/>
                <w:kern w:val="0"/>
                <w:sz w:val="16"/>
                <w:szCs w:val="16"/>
                <w:lang w:val="lt-LT" w:eastAsia="lt-LT"/>
                <w14:ligatures w14:val="none"/>
              </w:rPr>
            </w:pPr>
            <w:r w:rsidRPr="00D677B3">
              <w:rPr>
                <w:rFonts w:eastAsia="Times New Roman" w:cs="Arial"/>
                <w:b/>
                <w:bCs/>
                <w:color w:val="000000"/>
                <w:kern w:val="0"/>
                <w:sz w:val="16"/>
                <w:szCs w:val="16"/>
                <w:lang w:val="lt-LT" w:eastAsia="lt-LT"/>
                <w14:ligatures w14:val="none"/>
              </w:rPr>
              <w:t>Jutiklių montavimo aplinka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E25DFEC" w14:textId="77777777" w:rsidR="00D677B3" w:rsidRPr="00D677B3" w:rsidRDefault="00D677B3" w:rsidP="00D677B3">
            <w:pPr>
              <w:spacing w:after="0" w:line="240" w:lineRule="auto"/>
              <w:jc w:val="center"/>
              <w:rPr>
                <w:rFonts w:eastAsia="Times New Roman" w:cs="Arial"/>
                <w:b/>
                <w:bCs/>
                <w:color w:val="000000"/>
                <w:kern w:val="0"/>
                <w:sz w:val="16"/>
                <w:szCs w:val="16"/>
                <w:lang w:val="lt-LT" w:eastAsia="lt-LT"/>
                <w14:ligatures w14:val="none"/>
              </w:rPr>
            </w:pPr>
            <w:r w:rsidRPr="00D677B3">
              <w:rPr>
                <w:rFonts w:eastAsia="Times New Roman" w:cs="Arial"/>
                <w:b/>
                <w:bCs/>
                <w:color w:val="000000"/>
                <w:kern w:val="0"/>
                <w:sz w:val="16"/>
                <w:szCs w:val="16"/>
                <w:lang w:val="lt-LT" w:eastAsia="lt-LT"/>
                <w14:ligatures w14:val="none"/>
              </w:rPr>
              <w:t>Temperatūros jutiklių montavimo poreikis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E0C59D1" w14:textId="77777777" w:rsidR="00D677B3" w:rsidRPr="00D677B3" w:rsidRDefault="00D677B3" w:rsidP="00D677B3">
            <w:pPr>
              <w:spacing w:after="0" w:line="240" w:lineRule="auto"/>
              <w:jc w:val="center"/>
              <w:rPr>
                <w:rFonts w:eastAsia="Times New Roman" w:cs="Arial"/>
                <w:b/>
                <w:bCs/>
                <w:color w:val="000000"/>
                <w:kern w:val="0"/>
                <w:sz w:val="16"/>
                <w:szCs w:val="16"/>
                <w:lang w:val="lt-LT" w:eastAsia="lt-LT"/>
                <w14:ligatures w14:val="none"/>
              </w:rPr>
            </w:pPr>
            <w:r w:rsidRPr="00D677B3">
              <w:rPr>
                <w:rFonts w:eastAsia="Times New Roman" w:cs="Arial"/>
                <w:b/>
                <w:bCs/>
                <w:color w:val="000000"/>
                <w:kern w:val="0"/>
                <w:sz w:val="16"/>
                <w:szCs w:val="16"/>
                <w:lang w:val="lt-LT" w:eastAsia="lt-LT"/>
                <w14:ligatures w14:val="none"/>
              </w:rPr>
              <w:t>Slėgio jutiklių montavimo poreikis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ADE9525" w14:textId="77777777" w:rsidR="00D677B3" w:rsidRPr="00D677B3" w:rsidRDefault="00D677B3" w:rsidP="00D677B3">
            <w:pPr>
              <w:spacing w:after="0" w:line="240" w:lineRule="auto"/>
              <w:jc w:val="center"/>
              <w:rPr>
                <w:rFonts w:eastAsia="Times New Roman" w:cs="Arial"/>
                <w:b/>
                <w:bCs/>
                <w:color w:val="000000"/>
                <w:kern w:val="0"/>
                <w:sz w:val="16"/>
                <w:szCs w:val="16"/>
                <w:lang w:val="lt-LT" w:eastAsia="lt-LT"/>
                <w14:ligatures w14:val="none"/>
              </w:rPr>
            </w:pPr>
            <w:r w:rsidRPr="00D677B3">
              <w:rPr>
                <w:rFonts w:eastAsia="Times New Roman" w:cs="Arial"/>
                <w:b/>
                <w:bCs/>
                <w:color w:val="000000"/>
                <w:kern w:val="0"/>
                <w:sz w:val="16"/>
                <w:szCs w:val="16"/>
                <w:lang w:val="lt-LT" w:eastAsia="lt-LT"/>
                <w14:ligatures w14:val="none"/>
              </w:rPr>
              <w:t>Neinvazinio srauto jutiklių montavimo poreikis</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80C8DC5" w14:textId="77777777" w:rsidR="00D677B3" w:rsidRPr="00D677B3" w:rsidRDefault="00D677B3" w:rsidP="00D677B3">
            <w:pPr>
              <w:spacing w:after="0" w:line="240" w:lineRule="auto"/>
              <w:jc w:val="center"/>
              <w:rPr>
                <w:rFonts w:eastAsia="Times New Roman" w:cs="Arial"/>
                <w:b/>
                <w:bCs/>
                <w:color w:val="000000"/>
                <w:kern w:val="0"/>
                <w:sz w:val="16"/>
                <w:szCs w:val="16"/>
                <w:lang w:val="lt-LT" w:eastAsia="lt-LT"/>
                <w14:ligatures w14:val="none"/>
              </w:rPr>
            </w:pPr>
            <w:r w:rsidRPr="00D677B3">
              <w:rPr>
                <w:rFonts w:eastAsia="Times New Roman" w:cs="Arial"/>
                <w:b/>
                <w:bCs/>
                <w:color w:val="000000"/>
                <w:kern w:val="0"/>
                <w:sz w:val="16"/>
                <w:szCs w:val="16"/>
                <w:lang w:val="lt-LT" w:eastAsia="lt-LT"/>
                <w14:ligatures w14:val="none"/>
              </w:rPr>
              <w:t>Vamzdžio nominalus skersmuo (DN)</w:t>
            </w:r>
          </w:p>
        </w:tc>
        <w:tc>
          <w:tcPr>
            <w:tcW w:w="2759" w:type="dxa"/>
            <w:tcBorders>
              <w:top w:val="single" w:sz="4" w:space="0" w:color="auto"/>
              <w:left w:val="nil"/>
              <w:bottom w:val="single" w:sz="4" w:space="0" w:color="auto"/>
              <w:right w:val="single" w:sz="4" w:space="0" w:color="auto"/>
            </w:tcBorders>
            <w:shd w:val="clear" w:color="auto" w:fill="auto"/>
            <w:vAlign w:val="center"/>
            <w:hideMark/>
          </w:tcPr>
          <w:p w14:paraId="14A7BCF9" w14:textId="77777777" w:rsidR="00D677B3" w:rsidRPr="00D677B3" w:rsidRDefault="00D677B3" w:rsidP="00D677B3">
            <w:pPr>
              <w:spacing w:after="0" w:line="240" w:lineRule="auto"/>
              <w:jc w:val="center"/>
              <w:rPr>
                <w:rFonts w:eastAsia="Times New Roman" w:cs="Arial"/>
                <w:b/>
                <w:bCs/>
                <w:color w:val="000000"/>
                <w:kern w:val="0"/>
                <w:sz w:val="16"/>
                <w:szCs w:val="16"/>
                <w:lang w:val="lt-LT" w:eastAsia="lt-LT"/>
                <w14:ligatures w14:val="none"/>
              </w:rPr>
            </w:pPr>
            <w:r w:rsidRPr="00D677B3">
              <w:rPr>
                <w:rFonts w:eastAsia="Times New Roman" w:cs="Arial"/>
                <w:b/>
                <w:bCs/>
                <w:color w:val="000000"/>
                <w:kern w:val="0"/>
                <w:sz w:val="16"/>
                <w:szCs w:val="16"/>
                <w:lang w:val="lt-LT" w:eastAsia="lt-LT"/>
                <w14:ligatures w14:val="none"/>
              </w:rPr>
              <w:t>Pastaba</w:t>
            </w:r>
          </w:p>
        </w:tc>
      </w:tr>
      <w:tr w:rsidR="00D677B3" w:rsidRPr="00DA2D9F" w14:paraId="0C29CD9C" w14:textId="77777777" w:rsidTr="002453CF">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3CC4B90B"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1</w:t>
            </w:r>
          </w:p>
        </w:tc>
        <w:tc>
          <w:tcPr>
            <w:tcW w:w="1442" w:type="dxa"/>
            <w:tcBorders>
              <w:top w:val="nil"/>
              <w:left w:val="nil"/>
              <w:bottom w:val="single" w:sz="4" w:space="0" w:color="auto"/>
              <w:right w:val="single" w:sz="4" w:space="0" w:color="auto"/>
            </w:tcBorders>
            <w:shd w:val="clear" w:color="auto" w:fill="auto"/>
            <w:noWrap/>
            <w:vAlign w:val="bottom"/>
            <w:hideMark/>
          </w:tcPr>
          <w:p w14:paraId="61FBC279"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xml:space="preserve">Eivenių g. 2 </w:t>
            </w:r>
          </w:p>
        </w:tc>
        <w:tc>
          <w:tcPr>
            <w:tcW w:w="1417" w:type="dxa"/>
            <w:tcBorders>
              <w:top w:val="nil"/>
              <w:left w:val="nil"/>
              <w:bottom w:val="single" w:sz="4" w:space="0" w:color="auto"/>
              <w:right w:val="single" w:sz="4" w:space="0" w:color="auto"/>
            </w:tcBorders>
            <w:shd w:val="clear" w:color="auto" w:fill="auto"/>
            <w:vAlign w:val="center"/>
            <w:hideMark/>
          </w:tcPr>
          <w:p w14:paraId="126086E2"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1C23474C"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559" w:type="dxa"/>
            <w:tcBorders>
              <w:top w:val="nil"/>
              <w:left w:val="nil"/>
              <w:bottom w:val="single" w:sz="4" w:space="0" w:color="auto"/>
              <w:right w:val="single" w:sz="4" w:space="0" w:color="auto"/>
            </w:tcBorders>
            <w:shd w:val="clear" w:color="auto" w:fill="auto"/>
            <w:noWrap/>
            <w:vAlign w:val="bottom"/>
            <w:hideMark/>
          </w:tcPr>
          <w:p w14:paraId="1072F51F"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253256D1"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17395E61"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0EE66989"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DN400</w:t>
            </w:r>
          </w:p>
        </w:tc>
        <w:tc>
          <w:tcPr>
            <w:tcW w:w="2759" w:type="dxa"/>
            <w:vMerge w:val="restart"/>
            <w:tcBorders>
              <w:top w:val="nil"/>
              <w:left w:val="single" w:sz="4" w:space="0" w:color="auto"/>
              <w:bottom w:val="single" w:sz="4" w:space="0" w:color="auto"/>
              <w:right w:val="single" w:sz="4" w:space="0" w:color="auto"/>
            </w:tcBorders>
            <w:shd w:val="clear" w:color="auto" w:fill="auto"/>
            <w:hideMark/>
          </w:tcPr>
          <w:p w14:paraId="386B6C62" w14:textId="5501BA0C"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xml:space="preserve">Slėgio jutikliai montuojami esamose vietose, pakeičiant senus jutiklius naujais. Demontuoti seni jutikliai turi būti pristatomi į sandėlį adresu </w:t>
            </w:r>
            <w:r w:rsidR="0054396F" w:rsidRPr="006276B0">
              <w:rPr>
                <w:rFonts w:eastAsia="Times New Roman" w:cs="Arial"/>
                <w:color w:val="000000"/>
                <w:kern w:val="0"/>
                <w:sz w:val="16"/>
                <w:szCs w:val="16"/>
                <w:lang w:val="lt-LT" w:eastAsia="lt-LT"/>
                <w14:ligatures w14:val="none"/>
              </w:rPr>
              <w:t>Karo ligoninės g. 31, Kaunas</w:t>
            </w:r>
            <w:r w:rsidRPr="00D677B3">
              <w:rPr>
                <w:rFonts w:eastAsia="Times New Roman" w:cs="Arial"/>
                <w:color w:val="000000"/>
                <w:kern w:val="0"/>
                <w:sz w:val="16"/>
                <w:szCs w:val="16"/>
                <w:lang w:val="lt-LT" w:eastAsia="lt-LT"/>
                <w14:ligatures w14:val="none"/>
              </w:rPr>
              <w:t>. Esamas jutiklių pajungimas demontuojamas, o naujų jutiklių prijungimas vykdomas į projektuojamą komunikacijos spintą.</w:t>
            </w:r>
          </w:p>
        </w:tc>
      </w:tr>
      <w:tr w:rsidR="00D677B3" w:rsidRPr="006276B0" w14:paraId="33246EDB" w14:textId="77777777" w:rsidTr="002453CF">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3AC1A3A0"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442" w:type="dxa"/>
            <w:tcBorders>
              <w:top w:val="nil"/>
              <w:left w:val="nil"/>
              <w:bottom w:val="single" w:sz="4" w:space="0" w:color="auto"/>
              <w:right w:val="single" w:sz="4" w:space="0" w:color="auto"/>
            </w:tcBorders>
            <w:shd w:val="clear" w:color="auto" w:fill="auto"/>
            <w:noWrap/>
            <w:vAlign w:val="bottom"/>
            <w:hideMark/>
          </w:tcPr>
          <w:p w14:paraId="31AF15AE"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xml:space="preserve">E. Ožeškienės g. 29 </w:t>
            </w:r>
          </w:p>
        </w:tc>
        <w:tc>
          <w:tcPr>
            <w:tcW w:w="1417" w:type="dxa"/>
            <w:tcBorders>
              <w:top w:val="nil"/>
              <w:left w:val="nil"/>
              <w:bottom w:val="single" w:sz="4" w:space="0" w:color="auto"/>
              <w:right w:val="single" w:sz="4" w:space="0" w:color="auto"/>
            </w:tcBorders>
            <w:shd w:val="clear" w:color="auto" w:fill="auto"/>
            <w:vAlign w:val="center"/>
            <w:hideMark/>
          </w:tcPr>
          <w:p w14:paraId="24DF84E9"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2DFAAA2C"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559" w:type="dxa"/>
            <w:tcBorders>
              <w:top w:val="nil"/>
              <w:left w:val="nil"/>
              <w:bottom w:val="single" w:sz="4" w:space="0" w:color="auto"/>
              <w:right w:val="single" w:sz="4" w:space="0" w:color="auto"/>
            </w:tcBorders>
            <w:shd w:val="clear" w:color="auto" w:fill="auto"/>
            <w:noWrap/>
            <w:vAlign w:val="bottom"/>
            <w:hideMark/>
          </w:tcPr>
          <w:p w14:paraId="045F376D"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53DDF11E"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0477DF4C"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05BE2075"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DN50</w:t>
            </w:r>
          </w:p>
        </w:tc>
        <w:tc>
          <w:tcPr>
            <w:tcW w:w="2759" w:type="dxa"/>
            <w:vMerge/>
            <w:tcBorders>
              <w:top w:val="nil"/>
              <w:left w:val="single" w:sz="4" w:space="0" w:color="auto"/>
              <w:bottom w:val="single" w:sz="4" w:space="0" w:color="auto"/>
              <w:right w:val="single" w:sz="4" w:space="0" w:color="auto"/>
            </w:tcBorders>
            <w:vAlign w:val="center"/>
            <w:hideMark/>
          </w:tcPr>
          <w:p w14:paraId="69EFE4AB"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D677B3" w:rsidRPr="006276B0" w14:paraId="29A5686F" w14:textId="77777777" w:rsidTr="002453CF">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17BD8F45"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3</w:t>
            </w:r>
          </w:p>
        </w:tc>
        <w:tc>
          <w:tcPr>
            <w:tcW w:w="1442" w:type="dxa"/>
            <w:tcBorders>
              <w:top w:val="nil"/>
              <w:left w:val="nil"/>
              <w:bottom w:val="single" w:sz="4" w:space="0" w:color="auto"/>
              <w:right w:val="single" w:sz="4" w:space="0" w:color="auto"/>
            </w:tcBorders>
            <w:shd w:val="clear" w:color="auto" w:fill="auto"/>
            <w:noWrap/>
            <w:vAlign w:val="bottom"/>
            <w:hideMark/>
          </w:tcPr>
          <w:p w14:paraId="5E2DF706"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xml:space="preserve">Prancūzų g. 47 </w:t>
            </w:r>
          </w:p>
        </w:tc>
        <w:tc>
          <w:tcPr>
            <w:tcW w:w="1417" w:type="dxa"/>
            <w:tcBorders>
              <w:top w:val="nil"/>
              <w:left w:val="nil"/>
              <w:bottom w:val="single" w:sz="4" w:space="0" w:color="auto"/>
              <w:right w:val="single" w:sz="4" w:space="0" w:color="auto"/>
            </w:tcBorders>
            <w:shd w:val="clear" w:color="auto" w:fill="auto"/>
            <w:vAlign w:val="center"/>
            <w:hideMark/>
          </w:tcPr>
          <w:p w14:paraId="246A7A6C"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23E74186"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559" w:type="dxa"/>
            <w:tcBorders>
              <w:top w:val="nil"/>
              <w:left w:val="nil"/>
              <w:bottom w:val="single" w:sz="4" w:space="0" w:color="auto"/>
              <w:right w:val="single" w:sz="4" w:space="0" w:color="auto"/>
            </w:tcBorders>
            <w:shd w:val="clear" w:color="auto" w:fill="auto"/>
            <w:noWrap/>
            <w:vAlign w:val="bottom"/>
            <w:hideMark/>
          </w:tcPr>
          <w:p w14:paraId="79C985AC"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431A0913"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58DB05D4"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657B6D61"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DN100</w:t>
            </w:r>
          </w:p>
        </w:tc>
        <w:tc>
          <w:tcPr>
            <w:tcW w:w="2759" w:type="dxa"/>
            <w:vMerge/>
            <w:tcBorders>
              <w:top w:val="nil"/>
              <w:left w:val="single" w:sz="4" w:space="0" w:color="auto"/>
              <w:bottom w:val="single" w:sz="4" w:space="0" w:color="auto"/>
              <w:right w:val="single" w:sz="4" w:space="0" w:color="auto"/>
            </w:tcBorders>
            <w:vAlign w:val="center"/>
            <w:hideMark/>
          </w:tcPr>
          <w:p w14:paraId="4B201A7F"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D677B3" w:rsidRPr="006276B0" w14:paraId="405AF50D" w14:textId="77777777" w:rsidTr="002453CF">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49A42C30"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4</w:t>
            </w:r>
          </w:p>
        </w:tc>
        <w:tc>
          <w:tcPr>
            <w:tcW w:w="1442" w:type="dxa"/>
            <w:tcBorders>
              <w:top w:val="nil"/>
              <w:left w:val="nil"/>
              <w:bottom w:val="single" w:sz="4" w:space="0" w:color="auto"/>
              <w:right w:val="single" w:sz="4" w:space="0" w:color="auto"/>
            </w:tcBorders>
            <w:shd w:val="clear" w:color="auto" w:fill="auto"/>
            <w:noWrap/>
            <w:vAlign w:val="bottom"/>
            <w:hideMark/>
          </w:tcPr>
          <w:p w14:paraId="3A3FFA51"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xml:space="preserve">R. Kalantos g. 118 </w:t>
            </w:r>
          </w:p>
        </w:tc>
        <w:tc>
          <w:tcPr>
            <w:tcW w:w="1417" w:type="dxa"/>
            <w:tcBorders>
              <w:top w:val="nil"/>
              <w:left w:val="nil"/>
              <w:bottom w:val="single" w:sz="4" w:space="0" w:color="auto"/>
              <w:right w:val="single" w:sz="4" w:space="0" w:color="auto"/>
            </w:tcBorders>
            <w:shd w:val="clear" w:color="auto" w:fill="auto"/>
            <w:vAlign w:val="center"/>
            <w:hideMark/>
          </w:tcPr>
          <w:p w14:paraId="4372B6D7"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22DD1F8A"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559" w:type="dxa"/>
            <w:tcBorders>
              <w:top w:val="nil"/>
              <w:left w:val="nil"/>
              <w:bottom w:val="single" w:sz="4" w:space="0" w:color="auto"/>
              <w:right w:val="single" w:sz="4" w:space="0" w:color="auto"/>
            </w:tcBorders>
            <w:shd w:val="clear" w:color="auto" w:fill="auto"/>
            <w:noWrap/>
            <w:vAlign w:val="bottom"/>
            <w:hideMark/>
          </w:tcPr>
          <w:p w14:paraId="180FA4E9"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2B3645D4"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5C219EEB"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10DA9376"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DN80</w:t>
            </w:r>
          </w:p>
        </w:tc>
        <w:tc>
          <w:tcPr>
            <w:tcW w:w="2759" w:type="dxa"/>
            <w:vMerge/>
            <w:tcBorders>
              <w:top w:val="nil"/>
              <w:left w:val="single" w:sz="4" w:space="0" w:color="auto"/>
              <w:bottom w:val="single" w:sz="4" w:space="0" w:color="auto"/>
              <w:right w:val="single" w:sz="4" w:space="0" w:color="auto"/>
            </w:tcBorders>
            <w:vAlign w:val="center"/>
            <w:hideMark/>
          </w:tcPr>
          <w:p w14:paraId="2C57D389"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D677B3" w:rsidRPr="006276B0" w14:paraId="5471E7F5" w14:textId="77777777" w:rsidTr="002453CF">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7C77DC18"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5</w:t>
            </w:r>
          </w:p>
        </w:tc>
        <w:tc>
          <w:tcPr>
            <w:tcW w:w="1442" w:type="dxa"/>
            <w:tcBorders>
              <w:top w:val="nil"/>
              <w:left w:val="nil"/>
              <w:bottom w:val="single" w:sz="4" w:space="0" w:color="auto"/>
              <w:right w:val="single" w:sz="4" w:space="0" w:color="auto"/>
            </w:tcBorders>
            <w:shd w:val="clear" w:color="auto" w:fill="auto"/>
            <w:noWrap/>
            <w:vAlign w:val="bottom"/>
            <w:hideMark/>
          </w:tcPr>
          <w:p w14:paraId="1D4385E6"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xml:space="preserve">Kuršių g. 4 </w:t>
            </w:r>
          </w:p>
        </w:tc>
        <w:tc>
          <w:tcPr>
            <w:tcW w:w="1417" w:type="dxa"/>
            <w:tcBorders>
              <w:top w:val="nil"/>
              <w:left w:val="nil"/>
              <w:bottom w:val="single" w:sz="4" w:space="0" w:color="auto"/>
              <w:right w:val="single" w:sz="4" w:space="0" w:color="auto"/>
            </w:tcBorders>
            <w:shd w:val="clear" w:color="auto" w:fill="auto"/>
            <w:vAlign w:val="center"/>
            <w:hideMark/>
          </w:tcPr>
          <w:p w14:paraId="427481BA"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0AA186C1"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559" w:type="dxa"/>
            <w:tcBorders>
              <w:top w:val="nil"/>
              <w:left w:val="nil"/>
              <w:bottom w:val="single" w:sz="4" w:space="0" w:color="auto"/>
              <w:right w:val="single" w:sz="4" w:space="0" w:color="auto"/>
            </w:tcBorders>
            <w:shd w:val="clear" w:color="auto" w:fill="auto"/>
            <w:noWrap/>
            <w:vAlign w:val="bottom"/>
            <w:hideMark/>
          </w:tcPr>
          <w:p w14:paraId="71BB46D8"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3899B72B"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7C14B945"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4214854D"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DN80</w:t>
            </w:r>
          </w:p>
        </w:tc>
        <w:tc>
          <w:tcPr>
            <w:tcW w:w="2759" w:type="dxa"/>
            <w:vMerge/>
            <w:tcBorders>
              <w:top w:val="nil"/>
              <w:left w:val="single" w:sz="4" w:space="0" w:color="auto"/>
              <w:bottom w:val="single" w:sz="4" w:space="0" w:color="auto"/>
              <w:right w:val="single" w:sz="4" w:space="0" w:color="auto"/>
            </w:tcBorders>
            <w:vAlign w:val="center"/>
            <w:hideMark/>
          </w:tcPr>
          <w:p w14:paraId="284AB0EB"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D677B3" w:rsidRPr="006276B0" w14:paraId="6E03E0EA" w14:textId="77777777" w:rsidTr="002453CF">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30DC91E0"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6</w:t>
            </w:r>
          </w:p>
        </w:tc>
        <w:tc>
          <w:tcPr>
            <w:tcW w:w="1442" w:type="dxa"/>
            <w:tcBorders>
              <w:top w:val="nil"/>
              <w:left w:val="nil"/>
              <w:bottom w:val="single" w:sz="4" w:space="0" w:color="auto"/>
              <w:right w:val="single" w:sz="4" w:space="0" w:color="auto"/>
            </w:tcBorders>
            <w:shd w:val="clear" w:color="auto" w:fill="auto"/>
            <w:noWrap/>
            <w:vAlign w:val="bottom"/>
            <w:hideMark/>
          </w:tcPr>
          <w:p w14:paraId="18D4F91F"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xml:space="preserve">Baltijos g. 69 </w:t>
            </w:r>
          </w:p>
        </w:tc>
        <w:tc>
          <w:tcPr>
            <w:tcW w:w="1417" w:type="dxa"/>
            <w:tcBorders>
              <w:top w:val="nil"/>
              <w:left w:val="nil"/>
              <w:bottom w:val="single" w:sz="4" w:space="0" w:color="auto"/>
              <w:right w:val="single" w:sz="4" w:space="0" w:color="auto"/>
            </w:tcBorders>
            <w:shd w:val="clear" w:color="auto" w:fill="auto"/>
            <w:vAlign w:val="center"/>
            <w:hideMark/>
          </w:tcPr>
          <w:p w14:paraId="3D65DD53"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07E88270"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559" w:type="dxa"/>
            <w:tcBorders>
              <w:top w:val="nil"/>
              <w:left w:val="nil"/>
              <w:bottom w:val="single" w:sz="4" w:space="0" w:color="auto"/>
              <w:right w:val="single" w:sz="4" w:space="0" w:color="auto"/>
            </w:tcBorders>
            <w:shd w:val="clear" w:color="auto" w:fill="auto"/>
            <w:noWrap/>
            <w:vAlign w:val="bottom"/>
            <w:hideMark/>
          </w:tcPr>
          <w:p w14:paraId="7DE0A886"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2EAE1278"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67074DBF"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1E3E9585"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DN150</w:t>
            </w:r>
          </w:p>
        </w:tc>
        <w:tc>
          <w:tcPr>
            <w:tcW w:w="2759" w:type="dxa"/>
            <w:vMerge/>
            <w:tcBorders>
              <w:top w:val="nil"/>
              <w:left w:val="single" w:sz="4" w:space="0" w:color="auto"/>
              <w:bottom w:val="single" w:sz="4" w:space="0" w:color="auto"/>
              <w:right w:val="single" w:sz="4" w:space="0" w:color="auto"/>
            </w:tcBorders>
            <w:vAlign w:val="center"/>
            <w:hideMark/>
          </w:tcPr>
          <w:p w14:paraId="61FACFD4"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D677B3" w:rsidRPr="006276B0" w14:paraId="19468728" w14:textId="77777777" w:rsidTr="002453CF">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25D8563D"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7</w:t>
            </w:r>
          </w:p>
        </w:tc>
        <w:tc>
          <w:tcPr>
            <w:tcW w:w="1442" w:type="dxa"/>
            <w:tcBorders>
              <w:top w:val="nil"/>
              <w:left w:val="nil"/>
              <w:bottom w:val="single" w:sz="4" w:space="0" w:color="auto"/>
              <w:right w:val="single" w:sz="4" w:space="0" w:color="auto"/>
            </w:tcBorders>
            <w:shd w:val="clear" w:color="auto" w:fill="auto"/>
            <w:noWrap/>
            <w:vAlign w:val="bottom"/>
            <w:hideMark/>
          </w:tcPr>
          <w:p w14:paraId="777124EB"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xml:space="preserve">Raudondvario pl. 230 </w:t>
            </w:r>
          </w:p>
        </w:tc>
        <w:tc>
          <w:tcPr>
            <w:tcW w:w="1417" w:type="dxa"/>
            <w:tcBorders>
              <w:top w:val="nil"/>
              <w:left w:val="nil"/>
              <w:bottom w:val="single" w:sz="4" w:space="0" w:color="auto"/>
              <w:right w:val="single" w:sz="4" w:space="0" w:color="auto"/>
            </w:tcBorders>
            <w:shd w:val="clear" w:color="auto" w:fill="auto"/>
            <w:vAlign w:val="center"/>
            <w:hideMark/>
          </w:tcPr>
          <w:p w14:paraId="4AA24581"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4E5142B3"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559" w:type="dxa"/>
            <w:tcBorders>
              <w:top w:val="nil"/>
              <w:left w:val="nil"/>
              <w:bottom w:val="single" w:sz="4" w:space="0" w:color="auto"/>
              <w:right w:val="single" w:sz="4" w:space="0" w:color="auto"/>
            </w:tcBorders>
            <w:shd w:val="clear" w:color="auto" w:fill="auto"/>
            <w:noWrap/>
            <w:vAlign w:val="bottom"/>
            <w:hideMark/>
          </w:tcPr>
          <w:p w14:paraId="1E78A8E4"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15F400D5"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4CD0A23A"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7AEC6368"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DN70</w:t>
            </w:r>
          </w:p>
        </w:tc>
        <w:tc>
          <w:tcPr>
            <w:tcW w:w="2759" w:type="dxa"/>
            <w:vMerge/>
            <w:tcBorders>
              <w:top w:val="nil"/>
              <w:left w:val="single" w:sz="4" w:space="0" w:color="auto"/>
              <w:bottom w:val="single" w:sz="4" w:space="0" w:color="auto"/>
              <w:right w:val="single" w:sz="4" w:space="0" w:color="auto"/>
            </w:tcBorders>
            <w:vAlign w:val="center"/>
            <w:hideMark/>
          </w:tcPr>
          <w:p w14:paraId="59AE92E7"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D677B3" w:rsidRPr="006276B0" w14:paraId="675AB1D9" w14:textId="77777777" w:rsidTr="002453CF">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41BBB7D6"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8</w:t>
            </w:r>
          </w:p>
        </w:tc>
        <w:tc>
          <w:tcPr>
            <w:tcW w:w="1442" w:type="dxa"/>
            <w:tcBorders>
              <w:top w:val="nil"/>
              <w:left w:val="nil"/>
              <w:bottom w:val="single" w:sz="4" w:space="0" w:color="auto"/>
              <w:right w:val="single" w:sz="4" w:space="0" w:color="auto"/>
            </w:tcBorders>
            <w:shd w:val="clear" w:color="auto" w:fill="auto"/>
            <w:noWrap/>
            <w:vAlign w:val="bottom"/>
            <w:hideMark/>
          </w:tcPr>
          <w:p w14:paraId="59887052"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xml:space="preserve">J. Vienožinskio g. 56 </w:t>
            </w:r>
          </w:p>
        </w:tc>
        <w:tc>
          <w:tcPr>
            <w:tcW w:w="1417" w:type="dxa"/>
            <w:tcBorders>
              <w:top w:val="nil"/>
              <w:left w:val="nil"/>
              <w:bottom w:val="single" w:sz="4" w:space="0" w:color="auto"/>
              <w:right w:val="single" w:sz="4" w:space="0" w:color="auto"/>
            </w:tcBorders>
            <w:shd w:val="clear" w:color="auto" w:fill="auto"/>
            <w:vAlign w:val="center"/>
            <w:hideMark/>
          </w:tcPr>
          <w:p w14:paraId="6249E2FD"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4795DEA6"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559" w:type="dxa"/>
            <w:tcBorders>
              <w:top w:val="nil"/>
              <w:left w:val="nil"/>
              <w:bottom w:val="single" w:sz="4" w:space="0" w:color="auto"/>
              <w:right w:val="single" w:sz="4" w:space="0" w:color="auto"/>
            </w:tcBorders>
            <w:shd w:val="clear" w:color="auto" w:fill="auto"/>
            <w:noWrap/>
            <w:vAlign w:val="bottom"/>
            <w:hideMark/>
          </w:tcPr>
          <w:p w14:paraId="5B8B5EDE"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0CC35F51"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3E2C52C9"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4570B0E0"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DN80</w:t>
            </w:r>
          </w:p>
        </w:tc>
        <w:tc>
          <w:tcPr>
            <w:tcW w:w="2759" w:type="dxa"/>
            <w:vMerge/>
            <w:tcBorders>
              <w:top w:val="nil"/>
              <w:left w:val="single" w:sz="4" w:space="0" w:color="auto"/>
              <w:bottom w:val="single" w:sz="4" w:space="0" w:color="auto"/>
              <w:right w:val="single" w:sz="4" w:space="0" w:color="auto"/>
            </w:tcBorders>
            <w:vAlign w:val="center"/>
            <w:hideMark/>
          </w:tcPr>
          <w:p w14:paraId="0F3E62A3"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D677B3" w:rsidRPr="006276B0" w14:paraId="2E7FB995" w14:textId="77777777" w:rsidTr="002453CF">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1D65B93C"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9</w:t>
            </w:r>
          </w:p>
        </w:tc>
        <w:tc>
          <w:tcPr>
            <w:tcW w:w="1442" w:type="dxa"/>
            <w:tcBorders>
              <w:top w:val="nil"/>
              <w:left w:val="nil"/>
              <w:bottom w:val="single" w:sz="4" w:space="0" w:color="auto"/>
              <w:right w:val="single" w:sz="4" w:space="0" w:color="auto"/>
            </w:tcBorders>
            <w:shd w:val="clear" w:color="auto" w:fill="auto"/>
            <w:noWrap/>
            <w:vAlign w:val="bottom"/>
            <w:hideMark/>
          </w:tcPr>
          <w:p w14:paraId="627FFFBF"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xml:space="preserve">Ašigalio g. 7 </w:t>
            </w:r>
          </w:p>
        </w:tc>
        <w:tc>
          <w:tcPr>
            <w:tcW w:w="1417" w:type="dxa"/>
            <w:tcBorders>
              <w:top w:val="nil"/>
              <w:left w:val="nil"/>
              <w:bottom w:val="single" w:sz="4" w:space="0" w:color="auto"/>
              <w:right w:val="single" w:sz="4" w:space="0" w:color="auto"/>
            </w:tcBorders>
            <w:shd w:val="clear" w:color="auto" w:fill="auto"/>
            <w:vAlign w:val="center"/>
            <w:hideMark/>
          </w:tcPr>
          <w:p w14:paraId="63833121"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3B00AAA9"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559" w:type="dxa"/>
            <w:tcBorders>
              <w:top w:val="nil"/>
              <w:left w:val="nil"/>
              <w:bottom w:val="single" w:sz="4" w:space="0" w:color="auto"/>
              <w:right w:val="single" w:sz="4" w:space="0" w:color="auto"/>
            </w:tcBorders>
            <w:shd w:val="clear" w:color="auto" w:fill="auto"/>
            <w:noWrap/>
            <w:vAlign w:val="bottom"/>
            <w:hideMark/>
          </w:tcPr>
          <w:p w14:paraId="239FEFE9"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49C3814E"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6C4467FF"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1756999A"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DN100</w:t>
            </w:r>
          </w:p>
        </w:tc>
        <w:tc>
          <w:tcPr>
            <w:tcW w:w="2759" w:type="dxa"/>
            <w:vMerge/>
            <w:tcBorders>
              <w:top w:val="nil"/>
              <w:left w:val="single" w:sz="4" w:space="0" w:color="auto"/>
              <w:bottom w:val="single" w:sz="4" w:space="0" w:color="auto"/>
              <w:right w:val="single" w:sz="4" w:space="0" w:color="auto"/>
            </w:tcBorders>
            <w:vAlign w:val="center"/>
            <w:hideMark/>
          </w:tcPr>
          <w:p w14:paraId="704F5513"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D677B3" w:rsidRPr="006276B0" w14:paraId="535CB831" w14:textId="77777777" w:rsidTr="002453CF">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74FF5062"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10</w:t>
            </w:r>
          </w:p>
        </w:tc>
        <w:tc>
          <w:tcPr>
            <w:tcW w:w="1442" w:type="dxa"/>
            <w:tcBorders>
              <w:top w:val="nil"/>
              <w:left w:val="nil"/>
              <w:bottom w:val="single" w:sz="4" w:space="0" w:color="auto"/>
              <w:right w:val="single" w:sz="4" w:space="0" w:color="auto"/>
            </w:tcBorders>
            <w:shd w:val="clear" w:color="auto" w:fill="auto"/>
            <w:noWrap/>
            <w:vAlign w:val="bottom"/>
            <w:hideMark/>
          </w:tcPr>
          <w:p w14:paraId="01BBB5D8"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xml:space="preserve">V. Lansbergio - Žemkalnio g. 9 </w:t>
            </w:r>
          </w:p>
        </w:tc>
        <w:tc>
          <w:tcPr>
            <w:tcW w:w="1417" w:type="dxa"/>
            <w:tcBorders>
              <w:top w:val="nil"/>
              <w:left w:val="nil"/>
              <w:bottom w:val="single" w:sz="4" w:space="0" w:color="auto"/>
              <w:right w:val="single" w:sz="4" w:space="0" w:color="auto"/>
            </w:tcBorders>
            <w:shd w:val="clear" w:color="auto" w:fill="auto"/>
            <w:vAlign w:val="center"/>
            <w:hideMark/>
          </w:tcPr>
          <w:p w14:paraId="193BC4DC"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24FBF7E7"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559" w:type="dxa"/>
            <w:tcBorders>
              <w:top w:val="nil"/>
              <w:left w:val="nil"/>
              <w:bottom w:val="single" w:sz="4" w:space="0" w:color="auto"/>
              <w:right w:val="single" w:sz="4" w:space="0" w:color="auto"/>
            </w:tcBorders>
            <w:shd w:val="clear" w:color="auto" w:fill="auto"/>
            <w:noWrap/>
            <w:vAlign w:val="bottom"/>
            <w:hideMark/>
          </w:tcPr>
          <w:p w14:paraId="71622A70"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5E02FC81"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339DB768"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4491E2C1"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DN50</w:t>
            </w:r>
          </w:p>
        </w:tc>
        <w:tc>
          <w:tcPr>
            <w:tcW w:w="2759" w:type="dxa"/>
            <w:vMerge/>
            <w:tcBorders>
              <w:top w:val="nil"/>
              <w:left w:val="single" w:sz="4" w:space="0" w:color="auto"/>
              <w:bottom w:val="single" w:sz="4" w:space="0" w:color="auto"/>
              <w:right w:val="single" w:sz="4" w:space="0" w:color="auto"/>
            </w:tcBorders>
            <w:vAlign w:val="center"/>
            <w:hideMark/>
          </w:tcPr>
          <w:p w14:paraId="2BB4D504"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D677B3" w:rsidRPr="006276B0" w14:paraId="5D693797" w14:textId="77777777" w:rsidTr="002453CF">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2713236B"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11</w:t>
            </w:r>
          </w:p>
        </w:tc>
        <w:tc>
          <w:tcPr>
            <w:tcW w:w="1442" w:type="dxa"/>
            <w:tcBorders>
              <w:top w:val="nil"/>
              <w:left w:val="nil"/>
              <w:bottom w:val="single" w:sz="4" w:space="0" w:color="auto"/>
              <w:right w:val="single" w:sz="4" w:space="0" w:color="auto"/>
            </w:tcBorders>
            <w:shd w:val="clear" w:color="auto" w:fill="auto"/>
            <w:noWrap/>
            <w:vAlign w:val="bottom"/>
            <w:hideMark/>
          </w:tcPr>
          <w:p w14:paraId="24427DC4"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xml:space="preserve">Vaižganto g. 9A </w:t>
            </w:r>
          </w:p>
        </w:tc>
        <w:tc>
          <w:tcPr>
            <w:tcW w:w="1417" w:type="dxa"/>
            <w:tcBorders>
              <w:top w:val="nil"/>
              <w:left w:val="nil"/>
              <w:bottom w:val="single" w:sz="4" w:space="0" w:color="auto"/>
              <w:right w:val="single" w:sz="4" w:space="0" w:color="auto"/>
            </w:tcBorders>
            <w:shd w:val="clear" w:color="auto" w:fill="auto"/>
            <w:vAlign w:val="center"/>
            <w:hideMark/>
          </w:tcPr>
          <w:p w14:paraId="25DF7D08"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09CC518F"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559" w:type="dxa"/>
            <w:tcBorders>
              <w:top w:val="nil"/>
              <w:left w:val="nil"/>
              <w:bottom w:val="single" w:sz="4" w:space="0" w:color="auto"/>
              <w:right w:val="single" w:sz="4" w:space="0" w:color="auto"/>
            </w:tcBorders>
            <w:shd w:val="clear" w:color="auto" w:fill="auto"/>
            <w:noWrap/>
            <w:vAlign w:val="bottom"/>
            <w:hideMark/>
          </w:tcPr>
          <w:p w14:paraId="7E619085"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7FF239A5"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0A9A6E8C"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618FB139"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DN100</w:t>
            </w:r>
          </w:p>
        </w:tc>
        <w:tc>
          <w:tcPr>
            <w:tcW w:w="2759" w:type="dxa"/>
            <w:vMerge/>
            <w:tcBorders>
              <w:top w:val="nil"/>
              <w:left w:val="single" w:sz="4" w:space="0" w:color="auto"/>
              <w:bottom w:val="single" w:sz="4" w:space="0" w:color="auto"/>
              <w:right w:val="single" w:sz="4" w:space="0" w:color="auto"/>
            </w:tcBorders>
            <w:vAlign w:val="center"/>
            <w:hideMark/>
          </w:tcPr>
          <w:p w14:paraId="608EB2AB"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D677B3" w:rsidRPr="006276B0" w14:paraId="4106D298" w14:textId="77777777" w:rsidTr="002453CF">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28868428"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12</w:t>
            </w:r>
          </w:p>
        </w:tc>
        <w:tc>
          <w:tcPr>
            <w:tcW w:w="1442" w:type="dxa"/>
            <w:tcBorders>
              <w:top w:val="nil"/>
              <w:left w:val="nil"/>
              <w:bottom w:val="single" w:sz="4" w:space="0" w:color="auto"/>
              <w:right w:val="single" w:sz="4" w:space="0" w:color="auto"/>
            </w:tcBorders>
            <w:shd w:val="clear" w:color="auto" w:fill="auto"/>
            <w:noWrap/>
            <w:vAlign w:val="bottom"/>
            <w:hideMark/>
          </w:tcPr>
          <w:p w14:paraId="4B88C660"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xml:space="preserve">Savanorių pr. 196 </w:t>
            </w:r>
          </w:p>
        </w:tc>
        <w:tc>
          <w:tcPr>
            <w:tcW w:w="1417" w:type="dxa"/>
            <w:tcBorders>
              <w:top w:val="nil"/>
              <w:left w:val="nil"/>
              <w:bottom w:val="single" w:sz="4" w:space="0" w:color="auto"/>
              <w:right w:val="single" w:sz="4" w:space="0" w:color="auto"/>
            </w:tcBorders>
            <w:shd w:val="clear" w:color="auto" w:fill="auto"/>
            <w:vAlign w:val="center"/>
            <w:hideMark/>
          </w:tcPr>
          <w:p w14:paraId="592F3487"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02FF0F37"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559" w:type="dxa"/>
            <w:tcBorders>
              <w:top w:val="nil"/>
              <w:left w:val="nil"/>
              <w:bottom w:val="single" w:sz="4" w:space="0" w:color="auto"/>
              <w:right w:val="single" w:sz="4" w:space="0" w:color="auto"/>
            </w:tcBorders>
            <w:shd w:val="clear" w:color="auto" w:fill="auto"/>
            <w:noWrap/>
            <w:vAlign w:val="bottom"/>
            <w:hideMark/>
          </w:tcPr>
          <w:p w14:paraId="0DF7613D"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665A13BD"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28B41B71"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208D9977"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DN65</w:t>
            </w:r>
          </w:p>
        </w:tc>
        <w:tc>
          <w:tcPr>
            <w:tcW w:w="2759" w:type="dxa"/>
            <w:vMerge/>
            <w:tcBorders>
              <w:top w:val="nil"/>
              <w:left w:val="single" w:sz="4" w:space="0" w:color="auto"/>
              <w:bottom w:val="single" w:sz="4" w:space="0" w:color="auto"/>
              <w:right w:val="single" w:sz="4" w:space="0" w:color="auto"/>
            </w:tcBorders>
            <w:vAlign w:val="center"/>
            <w:hideMark/>
          </w:tcPr>
          <w:p w14:paraId="734534C8"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D677B3" w:rsidRPr="006276B0" w14:paraId="3FF5AC2E" w14:textId="77777777" w:rsidTr="002453CF">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3DC9E776"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13</w:t>
            </w:r>
          </w:p>
        </w:tc>
        <w:tc>
          <w:tcPr>
            <w:tcW w:w="1442" w:type="dxa"/>
            <w:tcBorders>
              <w:top w:val="nil"/>
              <w:left w:val="nil"/>
              <w:bottom w:val="single" w:sz="4" w:space="0" w:color="auto"/>
              <w:right w:val="single" w:sz="4" w:space="0" w:color="auto"/>
            </w:tcBorders>
            <w:shd w:val="clear" w:color="auto" w:fill="auto"/>
            <w:noWrap/>
            <w:vAlign w:val="bottom"/>
            <w:hideMark/>
          </w:tcPr>
          <w:p w14:paraId="05C17655"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roofErr w:type="spellStart"/>
            <w:r w:rsidRPr="00D677B3">
              <w:rPr>
                <w:rFonts w:eastAsia="Times New Roman" w:cs="Arial"/>
                <w:color w:val="000000"/>
                <w:kern w:val="0"/>
                <w:sz w:val="16"/>
                <w:szCs w:val="16"/>
                <w:lang w:val="lt-LT" w:eastAsia="lt-LT"/>
                <w14:ligatures w14:val="none"/>
              </w:rPr>
              <w:t>Dujotekio</w:t>
            </w:r>
            <w:proofErr w:type="spellEnd"/>
            <w:r w:rsidRPr="00D677B3">
              <w:rPr>
                <w:rFonts w:eastAsia="Times New Roman" w:cs="Arial"/>
                <w:color w:val="000000"/>
                <w:kern w:val="0"/>
                <w:sz w:val="16"/>
                <w:szCs w:val="16"/>
                <w:lang w:val="lt-LT" w:eastAsia="lt-LT"/>
                <w14:ligatures w14:val="none"/>
              </w:rPr>
              <w:t xml:space="preserve"> g. 19 </w:t>
            </w:r>
          </w:p>
        </w:tc>
        <w:tc>
          <w:tcPr>
            <w:tcW w:w="1417" w:type="dxa"/>
            <w:tcBorders>
              <w:top w:val="nil"/>
              <w:left w:val="nil"/>
              <w:bottom w:val="single" w:sz="4" w:space="0" w:color="auto"/>
              <w:right w:val="single" w:sz="4" w:space="0" w:color="auto"/>
            </w:tcBorders>
            <w:shd w:val="clear" w:color="auto" w:fill="auto"/>
            <w:vAlign w:val="center"/>
            <w:hideMark/>
          </w:tcPr>
          <w:p w14:paraId="69E553E6"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1DD0812A"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559" w:type="dxa"/>
            <w:tcBorders>
              <w:top w:val="nil"/>
              <w:left w:val="nil"/>
              <w:bottom w:val="single" w:sz="4" w:space="0" w:color="auto"/>
              <w:right w:val="single" w:sz="4" w:space="0" w:color="auto"/>
            </w:tcBorders>
            <w:shd w:val="clear" w:color="auto" w:fill="auto"/>
            <w:noWrap/>
            <w:vAlign w:val="bottom"/>
            <w:hideMark/>
          </w:tcPr>
          <w:p w14:paraId="62F7DD3B"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59EF0A62"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426E254C"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1699AA55"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DN80</w:t>
            </w:r>
          </w:p>
        </w:tc>
        <w:tc>
          <w:tcPr>
            <w:tcW w:w="2759" w:type="dxa"/>
            <w:vMerge/>
            <w:tcBorders>
              <w:top w:val="nil"/>
              <w:left w:val="single" w:sz="4" w:space="0" w:color="auto"/>
              <w:bottom w:val="single" w:sz="4" w:space="0" w:color="auto"/>
              <w:right w:val="single" w:sz="4" w:space="0" w:color="auto"/>
            </w:tcBorders>
            <w:vAlign w:val="center"/>
            <w:hideMark/>
          </w:tcPr>
          <w:p w14:paraId="20282A90"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D677B3" w:rsidRPr="006276B0" w14:paraId="29242282" w14:textId="77777777" w:rsidTr="002453CF">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4EDB40B2"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14</w:t>
            </w:r>
          </w:p>
        </w:tc>
        <w:tc>
          <w:tcPr>
            <w:tcW w:w="1442" w:type="dxa"/>
            <w:tcBorders>
              <w:top w:val="nil"/>
              <w:left w:val="nil"/>
              <w:bottom w:val="single" w:sz="4" w:space="0" w:color="auto"/>
              <w:right w:val="single" w:sz="4" w:space="0" w:color="auto"/>
            </w:tcBorders>
            <w:shd w:val="clear" w:color="auto" w:fill="auto"/>
            <w:noWrap/>
            <w:vAlign w:val="bottom"/>
            <w:hideMark/>
          </w:tcPr>
          <w:p w14:paraId="4C4DBA4A"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Taikos pr. 119</w:t>
            </w:r>
          </w:p>
        </w:tc>
        <w:tc>
          <w:tcPr>
            <w:tcW w:w="1417" w:type="dxa"/>
            <w:tcBorders>
              <w:top w:val="nil"/>
              <w:left w:val="nil"/>
              <w:bottom w:val="single" w:sz="4" w:space="0" w:color="auto"/>
              <w:right w:val="single" w:sz="4" w:space="0" w:color="auto"/>
            </w:tcBorders>
            <w:shd w:val="clear" w:color="auto" w:fill="auto"/>
            <w:vAlign w:val="center"/>
            <w:hideMark/>
          </w:tcPr>
          <w:p w14:paraId="5CF0899D"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12DC38FC"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559" w:type="dxa"/>
            <w:tcBorders>
              <w:top w:val="nil"/>
              <w:left w:val="nil"/>
              <w:bottom w:val="single" w:sz="4" w:space="0" w:color="auto"/>
              <w:right w:val="single" w:sz="4" w:space="0" w:color="auto"/>
            </w:tcBorders>
            <w:shd w:val="clear" w:color="auto" w:fill="auto"/>
            <w:noWrap/>
            <w:vAlign w:val="bottom"/>
            <w:hideMark/>
          </w:tcPr>
          <w:p w14:paraId="2582D312"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26E823DF"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32B4DCAF"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5F82E1AA"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DN65</w:t>
            </w:r>
          </w:p>
        </w:tc>
        <w:tc>
          <w:tcPr>
            <w:tcW w:w="2759" w:type="dxa"/>
            <w:vMerge/>
            <w:tcBorders>
              <w:top w:val="nil"/>
              <w:left w:val="single" w:sz="4" w:space="0" w:color="auto"/>
              <w:bottom w:val="single" w:sz="4" w:space="0" w:color="auto"/>
              <w:right w:val="single" w:sz="4" w:space="0" w:color="auto"/>
            </w:tcBorders>
            <w:vAlign w:val="center"/>
            <w:hideMark/>
          </w:tcPr>
          <w:p w14:paraId="3B182A86"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D677B3" w:rsidRPr="006276B0" w14:paraId="55FF6C3D" w14:textId="77777777" w:rsidTr="002453CF">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6A4CA82C"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15</w:t>
            </w:r>
          </w:p>
        </w:tc>
        <w:tc>
          <w:tcPr>
            <w:tcW w:w="1442" w:type="dxa"/>
            <w:tcBorders>
              <w:top w:val="nil"/>
              <w:left w:val="nil"/>
              <w:bottom w:val="single" w:sz="4" w:space="0" w:color="auto"/>
              <w:right w:val="single" w:sz="4" w:space="0" w:color="auto"/>
            </w:tcBorders>
            <w:shd w:val="clear" w:color="auto" w:fill="auto"/>
            <w:noWrap/>
            <w:vAlign w:val="bottom"/>
            <w:hideMark/>
          </w:tcPr>
          <w:p w14:paraId="19DC7CC0"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roofErr w:type="spellStart"/>
            <w:r w:rsidRPr="00D677B3">
              <w:rPr>
                <w:rFonts w:eastAsia="Times New Roman" w:cs="Arial"/>
                <w:color w:val="000000"/>
                <w:kern w:val="0"/>
                <w:sz w:val="16"/>
                <w:szCs w:val="16"/>
                <w:lang w:val="lt-LT" w:eastAsia="lt-LT"/>
                <w14:ligatures w14:val="none"/>
              </w:rPr>
              <w:t>Vinčų</w:t>
            </w:r>
            <w:proofErr w:type="spellEnd"/>
            <w:r w:rsidRPr="00D677B3">
              <w:rPr>
                <w:rFonts w:eastAsia="Times New Roman" w:cs="Arial"/>
                <w:color w:val="000000"/>
                <w:kern w:val="0"/>
                <w:sz w:val="16"/>
                <w:szCs w:val="16"/>
                <w:lang w:val="lt-LT" w:eastAsia="lt-LT"/>
                <w14:ligatures w14:val="none"/>
              </w:rPr>
              <w:t xml:space="preserve"> g. 16  </w:t>
            </w:r>
          </w:p>
        </w:tc>
        <w:tc>
          <w:tcPr>
            <w:tcW w:w="1417" w:type="dxa"/>
            <w:tcBorders>
              <w:top w:val="nil"/>
              <w:left w:val="nil"/>
              <w:bottom w:val="single" w:sz="4" w:space="0" w:color="auto"/>
              <w:right w:val="single" w:sz="4" w:space="0" w:color="auto"/>
            </w:tcBorders>
            <w:shd w:val="clear" w:color="auto" w:fill="auto"/>
            <w:vAlign w:val="center"/>
            <w:hideMark/>
          </w:tcPr>
          <w:p w14:paraId="3AAA8048"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3A081C47"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559" w:type="dxa"/>
            <w:tcBorders>
              <w:top w:val="nil"/>
              <w:left w:val="nil"/>
              <w:bottom w:val="single" w:sz="4" w:space="0" w:color="auto"/>
              <w:right w:val="single" w:sz="4" w:space="0" w:color="auto"/>
            </w:tcBorders>
            <w:shd w:val="clear" w:color="auto" w:fill="auto"/>
            <w:noWrap/>
            <w:vAlign w:val="bottom"/>
            <w:hideMark/>
          </w:tcPr>
          <w:p w14:paraId="6431ACA1"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60B87859"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1FEDE2B3"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041EA3E1"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DN100</w:t>
            </w:r>
          </w:p>
        </w:tc>
        <w:tc>
          <w:tcPr>
            <w:tcW w:w="2759" w:type="dxa"/>
            <w:vMerge/>
            <w:tcBorders>
              <w:top w:val="nil"/>
              <w:left w:val="single" w:sz="4" w:space="0" w:color="auto"/>
              <w:bottom w:val="single" w:sz="4" w:space="0" w:color="auto"/>
              <w:right w:val="single" w:sz="4" w:space="0" w:color="auto"/>
            </w:tcBorders>
            <w:vAlign w:val="center"/>
            <w:hideMark/>
          </w:tcPr>
          <w:p w14:paraId="2681A0B8"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D677B3" w:rsidRPr="006276B0" w14:paraId="080C8FF5" w14:textId="77777777" w:rsidTr="002453CF">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42E83F3F"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16</w:t>
            </w:r>
          </w:p>
        </w:tc>
        <w:tc>
          <w:tcPr>
            <w:tcW w:w="1442" w:type="dxa"/>
            <w:tcBorders>
              <w:top w:val="nil"/>
              <w:left w:val="nil"/>
              <w:bottom w:val="single" w:sz="4" w:space="0" w:color="auto"/>
              <w:right w:val="single" w:sz="4" w:space="0" w:color="auto"/>
            </w:tcBorders>
            <w:shd w:val="clear" w:color="auto" w:fill="auto"/>
            <w:noWrap/>
            <w:vAlign w:val="bottom"/>
            <w:hideMark/>
          </w:tcPr>
          <w:p w14:paraId="62CF1A9E"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roofErr w:type="spellStart"/>
            <w:r w:rsidRPr="00D677B3">
              <w:rPr>
                <w:rFonts w:eastAsia="Times New Roman" w:cs="Arial"/>
                <w:color w:val="000000"/>
                <w:kern w:val="0"/>
                <w:sz w:val="16"/>
                <w:szCs w:val="16"/>
                <w:lang w:val="lt-LT" w:eastAsia="lt-LT"/>
                <w14:ligatures w14:val="none"/>
              </w:rPr>
              <w:t>Antanavos</w:t>
            </w:r>
            <w:proofErr w:type="spellEnd"/>
            <w:r w:rsidRPr="00D677B3">
              <w:rPr>
                <w:rFonts w:eastAsia="Times New Roman" w:cs="Arial"/>
                <w:color w:val="000000"/>
                <w:kern w:val="0"/>
                <w:sz w:val="16"/>
                <w:szCs w:val="16"/>
                <w:lang w:val="lt-LT" w:eastAsia="lt-LT"/>
                <w14:ligatures w14:val="none"/>
              </w:rPr>
              <w:t xml:space="preserve"> g. 22</w:t>
            </w:r>
          </w:p>
        </w:tc>
        <w:tc>
          <w:tcPr>
            <w:tcW w:w="1417" w:type="dxa"/>
            <w:tcBorders>
              <w:top w:val="nil"/>
              <w:left w:val="nil"/>
              <w:bottom w:val="single" w:sz="4" w:space="0" w:color="auto"/>
              <w:right w:val="single" w:sz="4" w:space="0" w:color="auto"/>
            </w:tcBorders>
            <w:shd w:val="clear" w:color="auto" w:fill="auto"/>
            <w:vAlign w:val="center"/>
            <w:hideMark/>
          </w:tcPr>
          <w:p w14:paraId="3E3D0B38"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46E44BCB"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559" w:type="dxa"/>
            <w:tcBorders>
              <w:top w:val="nil"/>
              <w:left w:val="nil"/>
              <w:bottom w:val="single" w:sz="4" w:space="0" w:color="auto"/>
              <w:right w:val="single" w:sz="4" w:space="0" w:color="auto"/>
            </w:tcBorders>
            <w:shd w:val="clear" w:color="auto" w:fill="auto"/>
            <w:noWrap/>
            <w:vAlign w:val="bottom"/>
            <w:hideMark/>
          </w:tcPr>
          <w:p w14:paraId="3F3C8C87"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10E7F275"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2D4D3D0F"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072C3807"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DN100</w:t>
            </w:r>
          </w:p>
        </w:tc>
        <w:tc>
          <w:tcPr>
            <w:tcW w:w="2759" w:type="dxa"/>
            <w:vMerge/>
            <w:tcBorders>
              <w:top w:val="nil"/>
              <w:left w:val="single" w:sz="4" w:space="0" w:color="auto"/>
              <w:bottom w:val="single" w:sz="4" w:space="0" w:color="auto"/>
              <w:right w:val="single" w:sz="4" w:space="0" w:color="auto"/>
            </w:tcBorders>
            <w:vAlign w:val="center"/>
            <w:hideMark/>
          </w:tcPr>
          <w:p w14:paraId="466E1446"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D677B3" w:rsidRPr="006276B0" w14:paraId="0C78999E" w14:textId="77777777" w:rsidTr="002453CF">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64FB6B44"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17</w:t>
            </w:r>
          </w:p>
        </w:tc>
        <w:tc>
          <w:tcPr>
            <w:tcW w:w="1442" w:type="dxa"/>
            <w:tcBorders>
              <w:top w:val="nil"/>
              <w:left w:val="nil"/>
              <w:bottom w:val="single" w:sz="4" w:space="0" w:color="auto"/>
              <w:right w:val="single" w:sz="4" w:space="0" w:color="auto"/>
            </w:tcBorders>
            <w:shd w:val="clear" w:color="auto" w:fill="auto"/>
            <w:noWrap/>
            <w:vAlign w:val="bottom"/>
            <w:hideMark/>
          </w:tcPr>
          <w:p w14:paraId="1C4EF190"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xml:space="preserve">Plento g. 10A </w:t>
            </w:r>
          </w:p>
        </w:tc>
        <w:tc>
          <w:tcPr>
            <w:tcW w:w="1417" w:type="dxa"/>
            <w:tcBorders>
              <w:top w:val="nil"/>
              <w:left w:val="nil"/>
              <w:bottom w:val="single" w:sz="4" w:space="0" w:color="auto"/>
              <w:right w:val="single" w:sz="4" w:space="0" w:color="auto"/>
            </w:tcBorders>
            <w:shd w:val="clear" w:color="auto" w:fill="auto"/>
            <w:vAlign w:val="center"/>
            <w:hideMark/>
          </w:tcPr>
          <w:p w14:paraId="1B95DD55"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5F58CC4F"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559" w:type="dxa"/>
            <w:tcBorders>
              <w:top w:val="nil"/>
              <w:left w:val="nil"/>
              <w:bottom w:val="single" w:sz="4" w:space="0" w:color="auto"/>
              <w:right w:val="single" w:sz="4" w:space="0" w:color="auto"/>
            </w:tcBorders>
            <w:shd w:val="clear" w:color="auto" w:fill="auto"/>
            <w:noWrap/>
            <w:vAlign w:val="bottom"/>
            <w:hideMark/>
          </w:tcPr>
          <w:p w14:paraId="6CA2E902"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40D1EAA9"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502435D4"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1831D717"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DN80</w:t>
            </w:r>
          </w:p>
        </w:tc>
        <w:tc>
          <w:tcPr>
            <w:tcW w:w="2759" w:type="dxa"/>
            <w:vMerge/>
            <w:tcBorders>
              <w:top w:val="nil"/>
              <w:left w:val="single" w:sz="4" w:space="0" w:color="auto"/>
              <w:bottom w:val="single" w:sz="4" w:space="0" w:color="auto"/>
              <w:right w:val="single" w:sz="4" w:space="0" w:color="auto"/>
            </w:tcBorders>
            <w:vAlign w:val="center"/>
            <w:hideMark/>
          </w:tcPr>
          <w:p w14:paraId="4B15555C"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D677B3" w:rsidRPr="006276B0" w14:paraId="6571243B" w14:textId="77777777" w:rsidTr="002453CF">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09AA0B28"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18</w:t>
            </w:r>
          </w:p>
        </w:tc>
        <w:tc>
          <w:tcPr>
            <w:tcW w:w="1442" w:type="dxa"/>
            <w:tcBorders>
              <w:top w:val="nil"/>
              <w:left w:val="nil"/>
              <w:bottom w:val="single" w:sz="4" w:space="0" w:color="auto"/>
              <w:right w:val="single" w:sz="4" w:space="0" w:color="auto"/>
            </w:tcBorders>
            <w:shd w:val="clear" w:color="auto" w:fill="auto"/>
            <w:noWrap/>
            <w:vAlign w:val="bottom"/>
            <w:hideMark/>
          </w:tcPr>
          <w:p w14:paraId="5B7ABF51"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xml:space="preserve">Smetonos al. 47B </w:t>
            </w:r>
          </w:p>
        </w:tc>
        <w:tc>
          <w:tcPr>
            <w:tcW w:w="1417" w:type="dxa"/>
            <w:tcBorders>
              <w:top w:val="nil"/>
              <w:left w:val="nil"/>
              <w:bottom w:val="single" w:sz="4" w:space="0" w:color="auto"/>
              <w:right w:val="single" w:sz="4" w:space="0" w:color="auto"/>
            </w:tcBorders>
            <w:shd w:val="clear" w:color="auto" w:fill="auto"/>
            <w:vAlign w:val="center"/>
            <w:hideMark/>
          </w:tcPr>
          <w:p w14:paraId="0F0A72B3"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1EDF0290"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1559" w:type="dxa"/>
            <w:tcBorders>
              <w:top w:val="nil"/>
              <w:left w:val="nil"/>
              <w:bottom w:val="single" w:sz="4" w:space="0" w:color="auto"/>
              <w:right w:val="single" w:sz="4" w:space="0" w:color="auto"/>
            </w:tcBorders>
            <w:shd w:val="clear" w:color="auto" w:fill="auto"/>
            <w:noWrap/>
            <w:vAlign w:val="bottom"/>
            <w:hideMark/>
          </w:tcPr>
          <w:p w14:paraId="6C72175D"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6FF74ECE"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7D973722"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2D2B0EC3"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DN80</w:t>
            </w:r>
          </w:p>
        </w:tc>
        <w:tc>
          <w:tcPr>
            <w:tcW w:w="2759" w:type="dxa"/>
            <w:vMerge/>
            <w:tcBorders>
              <w:top w:val="nil"/>
              <w:left w:val="single" w:sz="4" w:space="0" w:color="auto"/>
              <w:bottom w:val="single" w:sz="4" w:space="0" w:color="auto"/>
              <w:right w:val="single" w:sz="4" w:space="0" w:color="auto"/>
            </w:tcBorders>
            <w:vAlign w:val="center"/>
            <w:hideMark/>
          </w:tcPr>
          <w:p w14:paraId="67E2089C"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D677B3" w:rsidRPr="006276B0" w14:paraId="0431CAB6" w14:textId="77777777" w:rsidTr="002453CF">
        <w:trPr>
          <w:trHeight w:val="288"/>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4087EA4A"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19</w:t>
            </w:r>
          </w:p>
        </w:tc>
        <w:tc>
          <w:tcPr>
            <w:tcW w:w="1442" w:type="dxa"/>
            <w:tcBorders>
              <w:top w:val="nil"/>
              <w:left w:val="nil"/>
              <w:bottom w:val="single" w:sz="4" w:space="0" w:color="auto"/>
              <w:right w:val="single" w:sz="4" w:space="0" w:color="auto"/>
            </w:tcBorders>
            <w:shd w:val="clear" w:color="auto" w:fill="auto"/>
            <w:noWrap/>
            <w:vAlign w:val="bottom"/>
            <w:hideMark/>
          </w:tcPr>
          <w:p w14:paraId="3933E037"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1T-10</w:t>
            </w:r>
          </w:p>
        </w:tc>
        <w:tc>
          <w:tcPr>
            <w:tcW w:w="1417" w:type="dxa"/>
            <w:tcBorders>
              <w:top w:val="nil"/>
              <w:left w:val="nil"/>
              <w:bottom w:val="single" w:sz="4" w:space="0" w:color="auto"/>
              <w:right w:val="single" w:sz="4" w:space="0" w:color="auto"/>
            </w:tcBorders>
            <w:shd w:val="clear" w:color="auto" w:fill="auto"/>
            <w:vAlign w:val="center"/>
            <w:hideMark/>
          </w:tcPr>
          <w:p w14:paraId="162D74D3"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Lauke</w:t>
            </w:r>
          </w:p>
        </w:tc>
        <w:tc>
          <w:tcPr>
            <w:tcW w:w="1276" w:type="dxa"/>
            <w:tcBorders>
              <w:top w:val="nil"/>
              <w:left w:val="nil"/>
              <w:bottom w:val="single" w:sz="4" w:space="0" w:color="auto"/>
              <w:right w:val="single" w:sz="4" w:space="0" w:color="auto"/>
            </w:tcBorders>
            <w:shd w:val="clear" w:color="auto" w:fill="auto"/>
            <w:vAlign w:val="center"/>
            <w:hideMark/>
          </w:tcPr>
          <w:p w14:paraId="68E78A22"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kameroje</w:t>
            </w:r>
          </w:p>
        </w:tc>
        <w:tc>
          <w:tcPr>
            <w:tcW w:w="1559" w:type="dxa"/>
            <w:tcBorders>
              <w:top w:val="nil"/>
              <w:left w:val="nil"/>
              <w:bottom w:val="single" w:sz="4" w:space="0" w:color="auto"/>
              <w:right w:val="single" w:sz="4" w:space="0" w:color="auto"/>
            </w:tcBorders>
            <w:shd w:val="clear" w:color="auto" w:fill="auto"/>
            <w:noWrap/>
            <w:vAlign w:val="bottom"/>
            <w:hideMark/>
          </w:tcPr>
          <w:p w14:paraId="15AB1F22"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60D61A97"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bottom"/>
            <w:hideMark/>
          </w:tcPr>
          <w:p w14:paraId="10C6F863"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3C33A629"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DN700</w:t>
            </w:r>
          </w:p>
        </w:tc>
        <w:tc>
          <w:tcPr>
            <w:tcW w:w="2759" w:type="dxa"/>
            <w:tcBorders>
              <w:top w:val="nil"/>
              <w:left w:val="nil"/>
              <w:bottom w:val="single" w:sz="4" w:space="0" w:color="auto"/>
              <w:right w:val="single" w:sz="4" w:space="0" w:color="auto"/>
            </w:tcBorders>
            <w:shd w:val="clear" w:color="auto" w:fill="auto"/>
            <w:vAlign w:val="center"/>
            <w:hideMark/>
          </w:tcPr>
          <w:p w14:paraId="247A5594" w14:textId="544C4E55" w:rsidR="00D677B3" w:rsidRPr="00D677B3" w:rsidRDefault="00F020FD" w:rsidP="00D677B3">
            <w:pPr>
              <w:spacing w:after="0" w:line="240" w:lineRule="auto"/>
              <w:rPr>
                <w:rFonts w:eastAsia="Times New Roman" w:cs="Arial"/>
                <w:color w:val="000000"/>
                <w:kern w:val="0"/>
                <w:sz w:val="16"/>
                <w:szCs w:val="16"/>
                <w:lang w:val="lt-LT" w:eastAsia="lt-LT"/>
                <w14:ligatures w14:val="none"/>
              </w:rPr>
            </w:pPr>
            <w:r w:rsidRPr="006276B0">
              <w:rPr>
                <w:rFonts w:eastAsia="Times New Roman" w:cs="Arial"/>
                <w:color w:val="000000"/>
                <w:kern w:val="0"/>
                <w:sz w:val="16"/>
                <w:szCs w:val="16"/>
                <w:lang w:val="lt-LT" w:eastAsia="lt-LT"/>
                <w14:ligatures w14:val="none"/>
              </w:rPr>
              <w:t>Koordinatės:</w:t>
            </w:r>
            <w:r w:rsidR="00D677B3" w:rsidRPr="00D677B3">
              <w:rPr>
                <w:rFonts w:eastAsia="Times New Roman" w:cs="Arial"/>
                <w:color w:val="000000"/>
                <w:kern w:val="0"/>
                <w:sz w:val="16"/>
                <w:szCs w:val="16"/>
                <w:lang w:val="lt-LT" w:eastAsia="lt-LT"/>
                <w14:ligatures w14:val="none"/>
              </w:rPr>
              <w:t> </w:t>
            </w:r>
            <w:r w:rsidRPr="006276B0">
              <w:rPr>
                <w:rFonts w:eastAsia="Times New Roman" w:cs="Arial"/>
                <w:color w:val="000000"/>
                <w:kern w:val="0"/>
                <w:sz w:val="16"/>
                <w:szCs w:val="16"/>
                <w:lang w:val="lt-LT" w:eastAsia="lt-LT"/>
                <w14:ligatures w14:val="none"/>
              </w:rPr>
              <w:t>54.923187, 23.980284</w:t>
            </w:r>
          </w:p>
        </w:tc>
      </w:tr>
    </w:tbl>
    <w:p w14:paraId="25D296E5" w14:textId="77777777" w:rsidR="00572A74" w:rsidRPr="006276B0" w:rsidRDefault="00572A74" w:rsidP="00945E1D">
      <w:pPr>
        <w:rPr>
          <w:rFonts w:cs="Arial"/>
          <w:lang w:val="lt-LT"/>
        </w:rPr>
      </w:pPr>
    </w:p>
    <w:p w14:paraId="685CB284" w14:textId="51BBD888" w:rsidR="00D677B3" w:rsidRPr="006276B0" w:rsidRDefault="00D677B3" w:rsidP="00D677B3">
      <w:pPr>
        <w:rPr>
          <w:rFonts w:cs="Arial"/>
          <w:lang w:val="lt-LT"/>
        </w:rPr>
      </w:pPr>
      <w:r w:rsidRPr="006276B0">
        <w:rPr>
          <w:rFonts w:cs="Arial"/>
          <w:lang w:val="lt-LT"/>
        </w:rPr>
        <w:t>3.1 Punkto tęsinys:</w:t>
      </w:r>
    </w:p>
    <w:tbl>
      <w:tblPr>
        <w:tblW w:w="12976" w:type="dxa"/>
        <w:tblLook w:val="04A0" w:firstRow="1" w:lastRow="0" w:firstColumn="1" w:lastColumn="0" w:noHBand="0" w:noVBand="1"/>
      </w:tblPr>
      <w:tblGrid>
        <w:gridCol w:w="679"/>
        <w:gridCol w:w="1326"/>
        <w:gridCol w:w="1572"/>
        <w:gridCol w:w="1207"/>
        <w:gridCol w:w="1511"/>
        <w:gridCol w:w="1257"/>
        <w:gridCol w:w="1391"/>
        <w:gridCol w:w="1228"/>
        <w:gridCol w:w="2805"/>
      </w:tblGrid>
      <w:tr w:rsidR="00F020FD" w:rsidRPr="006276B0" w14:paraId="7D0BDFFB" w14:textId="77777777" w:rsidTr="002453CF">
        <w:trPr>
          <w:trHeight w:val="86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0F315" w14:textId="77777777" w:rsidR="00D677B3" w:rsidRPr="00D677B3" w:rsidRDefault="00D677B3" w:rsidP="00D677B3">
            <w:pPr>
              <w:spacing w:after="0" w:line="240" w:lineRule="auto"/>
              <w:jc w:val="center"/>
              <w:rPr>
                <w:rFonts w:eastAsia="Times New Roman" w:cs="Arial"/>
                <w:b/>
                <w:bCs/>
                <w:color w:val="000000"/>
                <w:kern w:val="0"/>
                <w:sz w:val="16"/>
                <w:szCs w:val="16"/>
                <w:lang w:val="lt-LT" w:eastAsia="lt-LT"/>
                <w14:ligatures w14:val="none"/>
              </w:rPr>
            </w:pPr>
            <w:r w:rsidRPr="00D677B3">
              <w:rPr>
                <w:rFonts w:eastAsia="Times New Roman" w:cs="Arial"/>
                <w:b/>
                <w:bCs/>
                <w:color w:val="000000"/>
                <w:kern w:val="0"/>
                <w:sz w:val="16"/>
                <w:szCs w:val="16"/>
                <w:lang w:val="lt-LT" w:eastAsia="lt-LT"/>
                <w14:ligatures w14:val="none"/>
              </w:rPr>
              <w:t xml:space="preserve">Eil. </w:t>
            </w:r>
            <w:proofErr w:type="spellStart"/>
            <w:r w:rsidRPr="00D677B3">
              <w:rPr>
                <w:rFonts w:eastAsia="Times New Roman" w:cs="Arial"/>
                <w:b/>
                <w:bCs/>
                <w:color w:val="000000"/>
                <w:kern w:val="0"/>
                <w:sz w:val="16"/>
                <w:szCs w:val="16"/>
                <w:lang w:val="lt-LT" w:eastAsia="lt-LT"/>
                <w14:ligatures w14:val="none"/>
              </w:rPr>
              <w:t>Nr</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3A7108" w14:textId="77777777" w:rsidR="00D677B3" w:rsidRPr="00D677B3" w:rsidRDefault="00D677B3" w:rsidP="00D677B3">
            <w:pPr>
              <w:spacing w:after="0" w:line="240" w:lineRule="auto"/>
              <w:jc w:val="center"/>
              <w:rPr>
                <w:rFonts w:eastAsia="Times New Roman" w:cs="Arial"/>
                <w:b/>
                <w:bCs/>
                <w:color w:val="000000"/>
                <w:kern w:val="0"/>
                <w:sz w:val="16"/>
                <w:szCs w:val="16"/>
                <w:lang w:val="lt-LT" w:eastAsia="lt-LT"/>
                <w14:ligatures w14:val="none"/>
              </w:rPr>
            </w:pPr>
            <w:r w:rsidRPr="00D677B3">
              <w:rPr>
                <w:rFonts w:eastAsia="Times New Roman" w:cs="Arial"/>
                <w:b/>
                <w:bCs/>
                <w:color w:val="000000"/>
                <w:kern w:val="0"/>
                <w:sz w:val="16"/>
                <w:szCs w:val="16"/>
                <w:lang w:val="lt-LT" w:eastAsia="lt-LT"/>
                <w14:ligatures w14:val="none"/>
              </w:rPr>
              <w:t>Vieta (adresas / kamera)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0EF1E2" w14:textId="77777777" w:rsidR="00D677B3" w:rsidRPr="00D677B3" w:rsidRDefault="00D677B3" w:rsidP="00D677B3">
            <w:pPr>
              <w:spacing w:after="0" w:line="240" w:lineRule="auto"/>
              <w:jc w:val="center"/>
              <w:rPr>
                <w:rFonts w:eastAsia="Times New Roman" w:cs="Arial"/>
                <w:b/>
                <w:bCs/>
                <w:color w:val="000000"/>
                <w:kern w:val="0"/>
                <w:sz w:val="16"/>
                <w:szCs w:val="16"/>
                <w:lang w:val="lt-LT" w:eastAsia="lt-LT"/>
                <w14:ligatures w14:val="none"/>
              </w:rPr>
            </w:pPr>
            <w:r w:rsidRPr="00D677B3">
              <w:rPr>
                <w:rFonts w:eastAsia="Times New Roman" w:cs="Arial"/>
                <w:b/>
                <w:bCs/>
                <w:color w:val="000000"/>
                <w:kern w:val="0"/>
                <w:sz w:val="16"/>
                <w:szCs w:val="16"/>
                <w:lang w:val="lt-LT" w:eastAsia="lt-LT"/>
                <w14:ligatures w14:val="none"/>
              </w:rPr>
              <w:t>Komunikacijos spintų montavimo aplinka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F624ADC" w14:textId="77777777" w:rsidR="00D677B3" w:rsidRPr="00D677B3" w:rsidRDefault="00D677B3" w:rsidP="00D677B3">
            <w:pPr>
              <w:spacing w:after="0" w:line="240" w:lineRule="auto"/>
              <w:jc w:val="center"/>
              <w:rPr>
                <w:rFonts w:eastAsia="Times New Roman" w:cs="Arial"/>
                <w:b/>
                <w:bCs/>
                <w:color w:val="000000"/>
                <w:kern w:val="0"/>
                <w:sz w:val="16"/>
                <w:szCs w:val="16"/>
                <w:lang w:val="lt-LT" w:eastAsia="lt-LT"/>
                <w14:ligatures w14:val="none"/>
              </w:rPr>
            </w:pPr>
            <w:r w:rsidRPr="00D677B3">
              <w:rPr>
                <w:rFonts w:eastAsia="Times New Roman" w:cs="Arial"/>
                <w:b/>
                <w:bCs/>
                <w:color w:val="000000"/>
                <w:kern w:val="0"/>
                <w:sz w:val="16"/>
                <w:szCs w:val="16"/>
                <w:lang w:val="lt-LT" w:eastAsia="lt-LT"/>
                <w14:ligatures w14:val="none"/>
              </w:rPr>
              <w:t>Jutiklių montavimo aplinka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DEB901" w14:textId="77777777" w:rsidR="00D677B3" w:rsidRPr="00D677B3" w:rsidRDefault="00D677B3" w:rsidP="00D677B3">
            <w:pPr>
              <w:spacing w:after="0" w:line="240" w:lineRule="auto"/>
              <w:jc w:val="center"/>
              <w:rPr>
                <w:rFonts w:eastAsia="Times New Roman" w:cs="Arial"/>
                <w:b/>
                <w:bCs/>
                <w:color w:val="000000"/>
                <w:kern w:val="0"/>
                <w:sz w:val="16"/>
                <w:szCs w:val="16"/>
                <w:lang w:val="lt-LT" w:eastAsia="lt-LT"/>
                <w14:ligatures w14:val="none"/>
              </w:rPr>
            </w:pPr>
            <w:r w:rsidRPr="00D677B3">
              <w:rPr>
                <w:rFonts w:eastAsia="Times New Roman" w:cs="Arial"/>
                <w:b/>
                <w:bCs/>
                <w:color w:val="000000"/>
                <w:kern w:val="0"/>
                <w:sz w:val="16"/>
                <w:szCs w:val="16"/>
                <w:lang w:val="lt-LT" w:eastAsia="lt-LT"/>
                <w14:ligatures w14:val="none"/>
              </w:rPr>
              <w:t>Temperatūros jutiklių montavimo poreikis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6C4876" w14:textId="77777777" w:rsidR="00D677B3" w:rsidRPr="00D677B3" w:rsidRDefault="00D677B3" w:rsidP="00D677B3">
            <w:pPr>
              <w:spacing w:after="0" w:line="240" w:lineRule="auto"/>
              <w:jc w:val="center"/>
              <w:rPr>
                <w:rFonts w:eastAsia="Times New Roman" w:cs="Arial"/>
                <w:b/>
                <w:bCs/>
                <w:color w:val="000000"/>
                <w:kern w:val="0"/>
                <w:sz w:val="16"/>
                <w:szCs w:val="16"/>
                <w:lang w:val="lt-LT" w:eastAsia="lt-LT"/>
                <w14:ligatures w14:val="none"/>
              </w:rPr>
            </w:pPr>
            <w:r w:rsidRPr="00D677B3">
              <w:rPr>
                <w:rFonts w:eastAsia="Times New Roman" w:cs="Arial"/>
                <w:b/>
                <w:bCs/>
                <w:color w:val="000000"/>
                <w:kern w:val="0"/>
                <w:sz w:val="16"/>
                <w:szCs w:val="16"/>
                <w:lang w:val="lt-LT" w:eastAsia="lt-LT"/>
                <w14:ligatures w14:val="none"/>
              </w:rPr>
              <w:t>Slėgio jutiklių montavimo poreikis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C249C54" w14:textId="77777777" w:rsidR="00D677B3" w:rsidRPr="00D677B3" w:rsidRDefault="00D677B3" w:rsidP="00D677B3">
            <w:pPr>
              <w:spacing w:after="0" w:line="240" w:lineRule="auto"/>
              <w:jc w:val="center"/>
              <w:rPr>
                <w:rFonts w:eastAsia="Times New Roman" w:cs="Arial"/>
                <w:b/>
                <w:bCs/>
                <w:color w:val="000000"/>
                <w:kern w:val="0"/>
                <w:sz w:val="16"/>
                <w:szCs w:val="16"/>
                <w:lang w:val="lt-LT" w:eastAsia="lt-LT"/>
                <w14:ligatures w14:val="none"/>
              </w:rPr>
            </w:pPr>
            <w:r w:rsidRPr="00D677B3">
              <w:rPr>
                <w:rFonts w:eastAsia="Times New Roman" w:cs="Arial"/>
                <w:b/>
                <w:bCs/>
                <w:color w:val="000000"/>
                <w:kern w:val="0"/>
                <w:sz w:val="16"/>
                <w:szCs w:val="16"/>
                <w:lang w:val="lt-LT" w:eastAsia="lt-LT"/>
                <w14:ligatures w14:val="none"/>
              </w:rPr>
              <w:t>Neinvazinio srauto jutiklių montavimo poreikis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8E049B" w14:textId="77777777" w:rsidR="00D677B3" w:rsidRPr="00D677B3" w:rsidRDefault="00D677B3" w:rsidP="00D677B3">
            <w:pPr>
              <w:spacing w:after="0" w:line="240" w:lineRule="auto"/>
              <w:jc w:val="center"/>
              <w:rPr>
                <w:rFonts w:eastAsia="Times New Roman" w:cs="Arial"/>
                <w:b/>
                <w:bCs/>
                <w:color w:val="000000"/>
                <w:kern w:val="0"/>
                <w:sz w:val="16"/>
                <w:szCs w:val="16"/>
                <w:lang w:val="lt-LT" w:eastAsia="lt-LT"/>
                <w14:ligatures w14:val="none"/>
              </w:rPr>
            </w:pPr>
            <w:r w:rsidRPr="00D677B3">
              <w:rPr>
                <w:rFonts w:eastAsia="Times New Roman" w:cs="Arial"/>
                <w:b/>
                <w:bCs/>
                <w:color w:val="000000"/>
                <w:kern w:val="0"/>
                <w:sz w:val="16"/>
                <w:szCs w:val="16"/>
                <w:lang w:val="lt-LT" w:eastAsia="lt-LT"/>
                <w14:ligatures w14:val="none"/>
              </w:rPr>
              <w:t>Vamzdžio nominalus skersmuo (DN)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5369BA" w14:textId="77777777" w:rsidR="00D677B3" w:rsidRPr="00D677B3" w:rsidRDefault="00D677B3" w:rsidP="00D677B3">
            <w:pPr>
              <w:spacing w:after="0" w:line="240" w:lineRule="auto"/>
              <w:jc w:val="center"/>
              <w:rPr>
                <w:rFonts w:eastAsia="Times New Roman" w:cs="Arial"/>
                <w:b/>
                <w:bCs/>
                <w:color w:val="000000"/>
                <w:kern w:val="0"/>
                <w:sz w:val="16"/>
                <w:szCs w:val="16"/>
                <w:lang w:val="lt-LT" w:eastAsia="lt-LT"/>
                <w14:ligatures w14:val="none"/>
              </w:rPr>
            </w:pPr>
            <w:r w:rsidRPr="00D677B3">
              <w:rPr>
                <w:rFonts w:eastAsia="Times New Roman" w:cs="Arial"/>
                <w:b/>
                <w:bCs/>
                <w:color w:val="000000"/>
                <w:kern w:val="0"/>
                <w:sz w:val="16"/>
                <w:szCs w:val="16"/>
                <w:lang w:val="lt-LT" w:eastAsia="lt-LT"/>
                <w14:ligatures w14:val="none"/>
              </w:rPr>
              <w:t>Pastaba</w:t>
            </w:r>
          </w:p>
        </w:tc>
      </w:tr>
      <w:tr w:rsidR="00F020FD" w:rsidRPr="006276B0" w14:paraId="578A61D4" w14:textId="77777777" w:rsidTr="002453CF">
        <w:trPr>
          <w:trHeight w:val="576"/>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9C911A"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20</w:t>
            </w:r>
          </w:p>
        </w:tc>
        <w:tc>
          <w:tcPr>
            <w:tcW w:w="0" w:type="auto"/>
            <w:tcBorders>
              <w:top w:val="nil"/>
              <w:left w:val="nil"/>
              <w:bottom w:val="single" w:sz="4" w:space="0" w:color="auto"/>
              <w:right w:val="single" w:sz="4" w:space="0" w:color="auto"/>
            </w:tcBorders>
            <w:shd w:val="clear" w:color="auto" w:fill="auto"/>
            <w:noWrap/>
            <w:vAlign w:val="bottom"/>
            <w:hideMark/>
          </w:tcPr>
          <w:p w14:paraId="50776218"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6T-9</w:t>
            </w:r>
          </w:p>
        </w:tc>
        <w:tc>
          <w:tcPr>
            <w:tcW w:w="0" w:type="auto"/>
            <w:tcBorders>
              <w:top w:val="nil"/>
              <w:left w:val="nil"/>
              <w:bottom w:val="single" w:sz="4" w:space="0" w:color="auto"/>
              <w:right w:val="single" w:sz="4" w:space="0" w:color="auto"/>
            </w:tcBorders>
            <w:shd w:val="clear" w:color="auto" w:fill="auto"/>
            <w:vAlign w:val="center"/>
            <w:hideMark/>
          </w:tcPr>
          <w:p w14:paraId="0EFB0FC8"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Antžeminės kameros pastate</w:t>
            </w:r>
          </w:p>
        </w:tc>
        <w:tc>
          <w:tcPr>
            <w:tcW w:w="0" w:type="auto"/>
            <w:tcBorders>
              <w:top w:val="nil"/>
              <w:left w:val="nil"/>
              <w:bottom w:val="single" w:sz="4" w:space="0" w:color="auto"/>
              <w:right w:val="single" w:sz="4" w:space="0" w:color="auto"/>
            </w:tcBorders>
            <w:shd w:val="clear" w:color="auto" w:fill="auto"/>
            <w:vAlign w:val="center"/>
            <w:hideMark/>
          </w:tcPr>
          <w:p w14:paraId="5099360F"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Antžeminės kameros pastate</w:t>
            </w:r>
          </w:p>
        </w:tc>
        <w:tc>
          <w:tcPr>
            <w:tcW w:w="0" w:type="auto"/>
            <w:tcBorders>
              <w:top w:val="nil"/>
              <w:left w:val="nil"/>
              <w:bottom w:val="single" w:sz="4" w:space="0" w:color="auto"/>
              <w:right w:val="single" w:sz="4" w:space="0" w:color="auto"/>
            </w:tcBorders>
            <w:shd w:val="clear" w:color="auto" w:fill="auto"/>
            <w:noWrap/>
            <w:vAlign w:val="bottom"/>
            <w:hideMark/>
          </w:tcPr>
          <w:p w14:paraId="20BBC574"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5E92AB1C"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3BBB4550"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0" w:type="auto"/>
            <w:tcBorders>
              <w:top w:val="nil"/>
              <w:left w:val="nil"/>
              <w:bottom w:val="single" w:sz="4" w:space="0" w:color="auto"/>
              <w:right w:val="single" w:sz="4" w:space="0" w:color="auto"/>
            </w:tcBorders>
            <w:shd w:val="clear" w:color="auto" w:fill="auto"/>
            <w:vAlign w:val="center"/>
            <w:hideMark/>
          </w:tcPr>
          <w:p w14:paraId="1A5ED65F"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DN600</w:t>
            </w:r>
          </w:p>
        </w:tc>
        <w:tc>
          <w:tcPr>
            <w:tcW w:w="0" w:type="auto"/>
            <w:tcBorders>
              <w:top w:val="nil"/>
              <w:left w:val="nil"/>
              <w:bottom w:val="single" w:sz="4" w:space="0" w:color="auto"/>
              <w:right w:val="single" w:sz="4" w:space="0" w:color="auto"/>
            </w:tcBorders>
            <w:shd w:val="clear" w:color="auto" w:fill="auto"/>
            <w:noWrap/>
            <w:vAlign w:val="bottom"/>
            <w:hideMark/>
          </w:tcPr>
          <w:p w14:paraId="4352B8DA" w14:textId="7956D0A8"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w:t>
            </w:r>
            <w:r w:rsidR="00F020FD" w:rsidRPr="006276B0">
              <w:rPr>
                <w:rFonts w:eastAsia="Times New Roman" w:cs="Arial"/>
                <w:color w:val="000000"/>
                <w:kern w:val="0"/>
                <w:sz w:val="16"/>
                <w:szCs w:val="16"/>
                <w:lang w:val="lt-LT" w:eastAsia="lt-LT"/>
                <w14:ligatures w14:val="none"/>
              </w:rPr>
              <w:t>Koordinatės: 54.929315, 23.885056</w:t>
            </w:r>
          </w:p>
        </w:tc>
      </w:tr>
      <w:tr w:rsidR="00F020FD" w:rsidRPr="006276B0" w14:paraId="4D3A359B" w14:textId="77777777" w:rsidTr="002453CF">
        <w:trPr>
          <w:trHeight w:val="576"/>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D7EBA9"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21</w:t>
            </w:r>
          </w:p>
        </w:tc>
        <w:tc>
          <w:tcPr>
            <w:tcW w:w="0" w:type="auto"/>
            <w:tcBorders>
              <w:top w:val="nil"/>
              <w:left w:val="nil"/>
              <w:bottom w:val="single" w:sz="4" w:space="0" w:color="auto"/>
              <w:right w:val="single" w:sz="4" w:space="0" w:color="auto"/>
            </w:tcBorders>
            <w:shd w:val="clear" w:color="auto" w:fill="auto"/>
            <w:noWrap/>
            <w:vAlign w:val="bottom"/>
            <w:hideMark/>
          </w:tcPr>
          <w:p w14:paraId="6078B6F1"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3Ž-30</w:t>
            </w:r>
          </w:p>
        </w:tc>
        <w:tc>
          <w:tcPr>
            <w:tcW w:w="0" w:type="auto"/>
            <w:tcBorders>
              <w:top w:val="nil"/>
              <w:left w:val="nil"/>
              <w:bottom w:val="single" w:sz="4" w:space="0" w:color="auto"/>
              <w:right w:val="single" w:sz="4" w:space="0" w:color="auto"/>
            </w:tcBorders>
            <w:shd w:val="clear" w:color="auto" w:fill="auto"/>
            <w:vAlign w:val="center"/>
            <w:hideMark/>
          </w:tcPr>
          <w:p w14:paraId="120F21D5"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Lauke</w:t>
            </w:r>
          </w:p>
        </w:tc>
        <w:tc>
          <w:tcPr>
            <w:tcW w:w="0" w:type="auto"/>
            <w:tcBorders>
              <w:top w:val="nil"/>
              <w:left w:val="nil"/>
              <w:bottom w:val="single" w:sz="4" w:space="0" w:color="auto"/>
              <w:right w:val="single" w:sz="4" w:space="0" w:color="auto"/>
            </w:tcBorders>
            <w:shd w:val="clear" w:color="auto" w:fill="auto"/>
            <w:vAlign w:val="center"/>
            <w:hideMark/>
          </w:tcPr>
          <w:p w14:paraId="69919988"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Požeminėje šilumos kameroje</w:t>
            </w:r>
          </w:p>
        </w:tc>
        <w:tc>
          <w:tcPr>
            <w:tcW w:w="0" w:type="auto"/>
            <w:tcBorders>
              <w:top w:val="nil"/>
              <w:left w:val="nil"/>
              <w:bottom w:val="single" w:sz="4" w:space="0" w:color="auto"/>
              <w:right w:val="single" w:sz="4" w:space="0" w:color="auto"/>
            </w:tcBorders>
            <w:shd w:val="clear" w:color="auto" w:fill="auto"/>
            <w:noWrap/>
            <w:vAlign w:val="bottom"/>
            <w:hideMark/>
          </w:tcPr>
          <w:p w14:paraId="11BBD63E"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6E16C836"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7B0BA897"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0" w:type="auto"/>
            <w:tcBorders>
              <w:top w:val="nil"/>
              <w:left w:val="nil"/>
              <w:bottom w:val="single" w:sz="4" w:space="0" w:color="auto"/>
              <w:right w:val="single" w:sz="4" w:space="0" w:color="auto"/>
            </w:tcBorders>
            <w:shd w:val="clear" w:color="auto" w:fill="auto"/>
            <w:vAlign w:val="center"/>
            <w:hideMark/>
          </w:tcPr>
          <w:p w14:paraId="094F9521"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DN400</w:t>
            </w:r>
          </w:p>
        </w:tc>
        <w:tc>
          <w:tcPr>
            <w:tcW w:w="0" w:type="auto"/>
            <w:tcBorders>
              <w:top w:val="nil"/>
              <w:left w:val="nil"/>
              <w:bottom w:val="single" w:sz="4" w:space="0" w:color="auto"/>
              <w:right w:val="single" w:sz="4" w:space="0" w:color="auto"/>
            </w:tcBorders>
            <w:shd w:val="clear" w:color="auto" w:fill="auto"/>
            <w:noWrap/>
            <w:vAlign w:val="bottom"/>
            <w:hideMark/>
          </w:tcPr>
          <w:p w14:paraId="4D18D899" w14:textId="7C32F2C8" w:rsidR="00D677B3" w:rsidRPr="00D677B3" w:rsidRDefault="00D677B3" w:rsidP="0054396F">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w:t>
            </w:r>
            <w:r w:rsidR="0054396F" w:rsidRPr="006276B0">
              <w:rPr>
                <w:rFonts w:eastAsia="Times New Roman" w:cs="Arial"/>
                <w:color w:val="000000"/>
                <w:kern w:val="0"/>
                <w:sz w:val="16"/>
                <w:szCs w:val="16"/>
                <w:lang w:val="lt-LT" w:eastAsia="lt-LT"/>
                <w14:ligatures w14:val="none"/>
              </w:rPr>
              <w:t>Koordinatės:54.904629, 23.917884</w:t>
            </w:r>
          </w:p>
        </w:tc>
      </w:tr>
      <w:tr w:rsidR="00F020FD" w:rsidRPr="006276B0" w14:paraId="6AB020C2" w14:textId="77777777" w:rsidTr="002453CF">
        <w:trPr>
          <w:trHeight w:val="576"/>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2754D9"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22</w:t>
            </w:r>
          </w:p>
        </w:tc>
        <w:tc>
          <w:tcPr>
            <w:tcW w:w="0" w:type="auto"/>
            <w:tcBorders>
              <w:top w:val="nil"/>
              <w:left w:val="nil"/>
              <w:bottom w:val="single" w:sz="4" w:space="0" w:color="auto"/>
              <w:right w:val="single" w:sz="4" w:space="0" w:color="auto"/>
            </w:tcBorders>
            <w:shd w:val="clear" w:color="auto" w:fill="auto"/>
            <w:noWrap/>
            <w:vAlign w:val="bottom"/>
            <w:hideMark/>
          </w:tcPr>
          <w:p w14:paraId="78EEE4FE"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xml:space="preserve">2Ž-21 </w:t>
            </w:r>
          </w:p>
        </w:tc>
        <w:tc>
          <w:tcPr>
            <w:tcW w:w="0" w:type="auto"/>
            <w:tcBorders>
              <w:top w:val="nil"/>
              <w:left w:val="nil"/>
              <w:bottom w:val="single" w:sz="4" w:space="0" w:color="auto"/>
              <w:right w:val="single" w:sz="4" w:space="0" w:color="auto"/>
            </w:tcBorders>
            <w:shd w:val="clear" w:color="auto" w:fill="auto"/>
            <w:vAlign w:val="center"/>
            <w:hideMark/>
          </w:tcPr>
          <w:p w14:paraId="7FD3CE25"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Lauke</w:t>
            </w:r>
          </w:p>
        </w:tc>
        <w:tc>
          <w:tcPr>
            <w:tcW w:w="0" w:type="auto"/>
            <w:tcBorders>
              <w:top w:val="nil"/>
              <w:left w:val="nil"/>
              <w:bottom w:val="single" w:sz="4" w:space="0" w:color="auto"/>
              <w:right w:val="single" w:sz="4" w:space="0" w:color="auto"/>
            </w:tcBorders>
            <w:shd w:val="clear" w:color="auto" w:fill="auto"/>
            <w:vAlign w:val="center"/>
            <w:hideMark/>
          </w:tcPr>
          <w:p w14:paraId="7B98549A"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Požeminėje šilumos kameroje</w:t>
            </w:r>
          </w:p>
        </w:tc>
        <w:tc>
          <w:tcPr>
            <w:tcW w:w="0" w:type="auto"/>
            <w:tcBorders>
              <w:top w:val="nil"/>
              <w:left w:val="nil"/>
              <w:bottom w:val="single" w:sz="4" w:space="0" w:color="auto"/>
              <w:right w:val="single" w:sz="4" w:space="0" w:color="auto"/>
            </w:tcBorders>
            <w:shd w:val="clear" w:color="auto" w:fill="auto"/>
            <w:noWrap/>
            <w:vAlign w:val="bottom"/>
            <w:hideMark/>
          </w:tcPr>
          <w:p w14:paraId="1DF29F31"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7FD1EF64"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33D9D24E"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0" w:type="auto"/>
            <w:tcBorders>
              <w:top w:val="nil"/>
              <w:left w:val="nil"/>
              <w:bottom w:val="single" w:sz="4" w:space="0" w:color="auto"/>
              <w:right w:val="single" w:sz="4" w:space="0" w:color="auto"/>
            </w:tcBorders>
            <w:shd w:val="clear" w:color="auto" w:fill="auto"/>
            <w:vAlign w:val="center"/>
            <w:hideMark/>
          </w:tcPr>
          <w:p w14:paraId="4665C14B"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DN400</w:t>
            </w:r>
          </w:p>
        </w:tc>
        <w:tc>
          <w:tcPr>
            <w:tcW w:w="0" w:type="auto"/>
            <w:tcBorders>
              <w:top w:val="nil"/>
              <w:left w:val="nil"/>
              <w:bottom w:val="single" w:sz="4" w:space="0" w:color="auto"/>
              <w:right w:val="single" w:sz="4" w:space="0" w:color="auto"/>
            </w:tcBorders>
            <w:shd w:val="clear" w:color="auto" w:fill="auto"/>
            <w:noWrap/>
            <w:vAlign w:val="bottom"/>
            <w:hideMark/>
          </w:tcPr>
          <w:p w14:paraId="48B5349C" w14:textId="2318DEBD" w:rsidR="00D677B3" w:rsidRPr="00D677B3" w:rsidRDefault="0054396F" w:rsidP="0054396F">
            <w:pPr>
              <w:spacing w:after="0" w:line="240" w:lineRule="auto"/>
              <w:rPr>
                <w:rFonts w:eastAsia="Times New Roman" w:cs="Arial"/>
                <w:color w:val="000000"/>
                <w:kern w:val="0"/>
                <w:sz w:val="16"/>
                <w:szCs w:val="16"/>
                <w:lang w:val="lt-LT" w:eastAsia="lt-LT"/>
                <w14:ligatures w14:val="none"/>
              </w:rPr>
            </w:pPr>
            <w:r w:rsidRPr="006276B0">
              <w:rPr>
                <w:rFonts w:eastAsia="Times New Roman" w:cs="Arial"/>
                <w:color w:val="000000"/>
                <w:kern w:val="0"/>
                <w:sz w:val="16"/>
                <w:szCs w:val="16"/>
                <w:lang w:val="lt-LT" w:eastAsia="lt-LT"/>
                <w14:ligatures w14:val="none"/>
              </w:rPr>
              <w:t>Koordinatės:54.899074, 23.962468</w:t>
            </w:r>
          </w:p>
        </w:tc>
      </w:tr>
      <w:tr w:rsidR="00F020FD" w:rsidRPr="006276B0" w14:paraId="47236551" w14:textId="77777777" w:rsidTr="002453CF">
        <w:trPr>
          <w:trHeight w:val="577"/>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E59563"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23</w:t>
            </w:r>
          </w:p>
        </w:tc>
        <w:tc>
          <w:tcPr>
            <w:tcW w:w="0" w:type="auto"/>
            <w:tcBorders>
              <w:top w:val="nil"/>
              <w:left w:val="nil"/>
              <w:bottom w:val="single" w:sz="4" w:space="0" w:color="auto"/>
              <w:right w:val="single" w:sz="4" w:space="0" w:color="auto"/>
            </w:tcBorders>
            <w:shd w:val="clear" w:color="auto" w:fill="auto"/>
            <w:noWrap/>
            <w:vAlign w:val="bottom"/>
            <w:hideMark/>
          </w:tcPr>
          <w:p w14:paraId="5FA0A173"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4Ž-17</w:t>
            </w:r>
          </w:p>
        </w:tc>
        <w:tc>
          <w:tcPr>
            <w:tcW w:w="0" w:type="auto"/>
            <w:tcBorders>
              <w:top w:val="nil"/>
              <w:left w:val="nil"/>
              <w:bottom w:val="single" w:sz="4" w:space="0" w:color="auto"/>
              <w:right w:val="single" w:sz="4" w:space="0" w:color="auto"/>
            </w:tcBorders>
            <w:shd w:val="clear" w:color="auto" w:fill="auto"/>
            <w:vAlign w:val="center"/>
            <w:hideMark/>
          </w:tcPr>
          <w:p w14:paraId="305E923F"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Lauke</w:t>
            </w:r>
          </w:p>
        </w:tc>
        <w:tc>
          <w:tcPr>
            <w:tcW w:w="0" w:type="auto"/>
            <w:tcBorders>
              <w:top w:val="nil"/>
              <w:left w:val="nil"/>
              <w:bottom w:val="single" w:sz="4" w:space="0" w:color="auto"/>
              <w:right w:val="single" w:sz="4" w:space="0" w:color="auto"/>
            </w:tcBorders>
            <w:shd w:val="clear" w:color="auto" w:fill="auto"/>
            <w:vAlign w:val="center"/>
            <w:hideMark/>
          </w:tcPr>
          <w:p w14:paraId="371D40B9"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Požeminėje šilumos kameroje</w:t>
            </w:r>
          </w:p>
        </w:tc>
        <w:tc>
          <w:tcPr>
            <w:tcW w:w="0" w:type="auto"/>
            <w:tcBorders>
              <w:top w:val="nil"/>
              <w:left w:val="nil"/>
              <w:bottom w:val="single" w:sz="4" w:space="0" w:color="auto"/>
              <w:right w:val="single" w:sz="4" w:space="0" w:color="auto"/>
            </w:tcBorders>
            <w:shd w:val="clear" w:color="auto" w:fill="auto"/>
            <w:noWrap/>
            <w:vAlign w:val="bottom"/>
            <w:hideMark/>
          </w:tcPr>
          <w:p w14:paraId="7848B7C5"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18BEF41C"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70A78D3E"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0" w:type="auto"/>
            <w:tcBorders>
              <w:top w:val="nil"/>
              <w:left w:val="nil"/>
              <w:bottom w:val="single" w:sz="4" w:space="0" w:color="auto"/>
              <w:right w:val="single" w:sz="4" w:space="0" w:color="auto"/>
            </w:tcBorders>
            <w:shd w:val="clear" w:color="auto" w:fill="auto"/>
            <w:vAlign w:val="center"/>
            <w:hideMark/>
          </w:tcPr>
          <w:p w14:paraId="66E270C4"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DN500</w:t>
            </w:r>
          </w:p>
        </w:tc>
        <w:tc>
          <w:tcPr>
            <w:tcW w:w="0" w:type="auto"/>
            <w:tcBorders>
              <w:top w:val="nil"/>
              <w:left w:val="nil"/>
              <w:bottom w:val="single" w:sz="4" w:space="0" w:color="auto"/>
              <w:right w:val="single" w:sz="4" w:space="0" w:color="auto"/>
            </w:tcBorders>
            <w:shd w:val="clear" w:color="auto" w:fill="auto"/>
            <w:noWrap/>
            <w:vAlign w:val="bottom"/>
            <w:hideMark/>
          </w:tcPr>
          <w:p w14:paraId="7AB0882A" w14:textId="0C25C670" w:rsidR="0054396F" w:rsidRPr="006276B0" w:rsidRDefault="00D677B3" w:rsidP="0054396F">
            <w:pP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w:t>
            </w:r>
            <w:r w:rsidR="0054396F" w:rsidRPr="006276B0">
              <w:rPr>
                <w:rFonts w:eastAsia="Times New Roman" w:cs="Arial"/>
                <w:color w:val="000000"/>
                <w:kern w:val="0"/>
                <w:sz w:val="16"/>
                <w:szCs w:val="16"/>
                <w:lang w:val="lt-LT" w:eastAsia="lt-LT"/>
                <w14:ligatures w14:val="none"/>
              </w:rPr>
              <w:t>Koordinatės:54.915886, 23.966874</w:t>
            </w:r>
          </w:p>
          <w:p w14:paraId="180D091D" w14:textId="6164B2B6"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F020FD" w:rsidRPr="006276B0" w14:paraId="1ADAC4C5" w14:textId="77777777" w:rsidTr="002453CF">
        <w:trPr>
          <w:trHeight w:val="576"/>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F2AEB7"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24</w:t>
            </w:r>
          </w:p>
        </w:tc>
        <w:tc>
          <w:tcPr>
            <w:tcW w:w="0" w:type="auto"/>
            <w:tcBorders>
              <w:top w:val="nil"/>
              <w:left w:val="nil"/>
              <w:bottom w:val="single" w:sz="4" w:space="0" w:color="auto"/>
              <w:right w:val="single" w:sz="4" w:space="0" w:color="auto"/>
            </w:tcBorders>
            <w:shd w:val="clear" w:color="auto" w:fill="auto"/>
            <w:noWrap/>
            <w:vAlign w:val="bottom"/>
            <w:hideMark/>
          </w:tcPr>
          <w:p w14:paraId="0025779A"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4Ž-34-5</w:t>
            </w:r>
          </w:p>
        </w:tc>
        <w:tc>
          <w:tcPr>
            <w:tcW w:w="0" w:type="auto"/>
            <w:tcBorders>
              <w:top w:val="nil"/>
              <w:left w:val="nil"/>
              <w:bottom w:val="single" w:sz="4" w:space="0" w:color="auto"/>
              <w:right w:val="single" w:sz="4" w:space="0" w:color="auto"/>
            </w:tcBorders>
            <w:shd w:val="clear" w:color="auto" w:fill="auto"/>
            <w:vAlign w:val="center"/>
            <w:hideMark/>
          </w:tcPr>
          <w:p w14:paraId="386A0F9C"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Lauke</w:t>
            </w:r>
          </w:p>
        </w:tc>
        <w:tc>
          <w:tcPr>
            <w:tcW w:w="0" w:type="auto"/>
            <w:tcBorders>
              <w:top w:val="nil"/>
              <w:left w:val="nil"/>
              <w:bottom w:val="single" w:sz="4" w:space="0" w:color="auto"/>
              <w:right w:val="single" w:sz="4" w:space="0" w:color="auto"/>
            </w:tcBorders>
            <w:shd w:val="clear" w:color="auto" w:fill="auto"/>
            <w:vAlign w:val="center"/>
            <w:hideMark/>
          </w:tcPr>
          <w:p w14:paraId="57E5A425"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Požeminėje šilumos kameroje</w:t>
            </w:r>
          </w:p>
        </w:tc>
        <w:tc>
          <w:tcPr>
            <w:tcW w:w="0" w:type="auto"/>
            <w:tcBorders>
              <w:top w:val="nil"/>
              <w:left w:val="nil"/>
              <w:bottom w:val="single" w:sz="4" w:space="0" w:color="auto"/>
              <w:right w:val="single" w:sz="4" w:space="0" w:color="auto"/>
            </w:tcBorders>
            <w:shd w:val="clear" w:color="auto" w:fill="auto"/>
            <w:noWrap/>
            <w:vAlign w:val="bottom"/>
            <w:hideMark/>
          </w:tcPr>
          <w:p w14:paraId="1FD70AD1"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17C6B292"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3CBD38D2"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0" w:type="auto"/>
            <w:tcBorders>
              <w:top w:val="nil"/>
              <w:left w:val="nil"/>
              <w:bottom w:val="single" w:sz="4" w:space="0" w:color="auto"/>
              <w:right w:val="single" w:sz="4" w:space="0" w:color="auto"/>
            </w:tcBorders>
            <w:shd w:val="clear" w:color="auto" w:fill="auto"/>
            <w:vAlign w:val="center"/>
            <w:hideMark/>
          </w:tcPr>
          <w:p w14:paraId="4239A974"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DN300</w:t>
            </w:r>
          </w:p>
        </w:tc>
        <w:tc>
          <w:tcPr>
            <w:tcW w:w="0" w:type="auto"/>
            <w:tcBorders>
              <w:top w:val="nil"/>
              <w:left w:val="nil"/>
              <w:bottom w:val="single" w:sz="4" w:space="0" w:color="auto"/>
              <w:right w:val="single" w:sz="4" w:space="0" w:color="auto"/>
            </w:tcBorders>
            <w:shd w:val="clear" w:color="auto" w:fill="auto"/>
            <w:noWrap/>
            <w:vAlign w:val="bottom"/>
            <w:hideMark/>
          </w:tcPr>
          <w:p w14:paraId="037818CB" w14:textId="203A7EFF" w:rsidR="0054396F" w:rsidRPr="006276B0" w:rsidRDefault="00D677B3" w:rsidP="0054396F">
            <w:pP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w:t>
            </w:r>
            <w:r w:rsidR="0054396F" w:rsidRPr="006276B0">
              <w:rPr>
                <w:rFonts w:eastAsia="Times New Roman" w:cs="Arial"/>
                <w:color w:val="000000"/>
                <w:kern w:val="0"/>
                <w:sz w:val="16"/>
                <w:szCs w:val="16"/>
                <w:lang w:val="lt-LT" w:eastAsia="lt-LT"/>
                <w14:ligatures w14:val="none"/>
              </w:rPr>
              <w:t>Koordinatės:54.916776, 23.942335</w:t>
            </w:r>
          </w:p>
          <w:p w14:paraId="3926A6D3" w14:textId="315BD48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F020FD" w:rsidRPr="006276B0" w14:paraId="71FB4F72" w14:textId="77777777" w:rsidTr="002453CF">
        <w:trPr>
          <w:trHeight w:val="576"/>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BB846B"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25</w:t>
            </w:r>
          </w:p>
        </w:tc>
        <w:tc>
          <w:tcPr>
            <w:tcW w:w="0" w:type="auto"/>
            <w:tcBorders>
              <w:top w:val="nil"/>
              <w:left w:val="nil"/>
              <w:bottom w:val="single" w:sz="4" w:space="0" w:color="auto"/>
              <w:right w:val="single" w:sz="4" w:space="0" w:color="auto"/>
            </w:tcBorders>
            <w:shd w:val="clear" w:color="auto" w:fill="auto"/>
            <w:noWrap/>
            <w:vAlign w:val="bottom"/>
            <w:hideMark/>
          </w:tcPr>
          <w:p w14:paraId="15D3E852"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8K-24</w:t>
            </w:r>
          </w:p>
        </w:tc>
        <w:tc>
          <w:tcPr>
            <w:tcW w:w="0" w:type="auto"/>
            <w:tcBorders>
              <w:top w:val="nil"/>
              <w:left w:val="nil"/>
              <w:bottom w:val="single" w:sz="4" w:space="0" w:color="auto"/>
              <w:right w:val="single" w:sz="4" w:space="0" w:color="auto"/>
            </w:tcBorders>
            <w:shd w:val="clear" w:color="auto" w:fill="auto"/>
            <w:vAlign w:val="center"/>
            <w:hideMark/>
          </w:tcPr>
          <w:p w14:paraId="7D845765"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Lauke</w:t>
            </w:r>
          </w:p>
        </w:tc>
        <w:tc>
          <w:tcPr>
            <w:tcW w:w="0" w:type="auto"/>
            <w:tcBorders>
              <w:top w:val="nil"/>
              <w:left w:val="nil"/>
              <w:bottom w:val="single" w:sz="4" w:space="0" w:color="auto"/>
              <w:right w:val="single" w:sz="4" w:space="0" w:color="auto"/>
            </w:tcBorders>
            <w:shd w:val="clear" w:color="auto" w:fill="auto"/>
            <w:vAlign w:val="center"/>
            <w:hideMark/>
          </w:tcPr>
          <w:p w14:paraId="5919B414"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Požeminėje šilumos kameroje</w:t>
            </w:r>
          </w:p>
        </w:tc>
        <w:tc>
          <w:tcPr>
            <w:tcW w:w="0" w:type="auto"/>
            <w:tcBorders>
              <w:top w:val="nil"/>
              <w:left w:val="nil"/>
              <w:bottom w:val="single" w:sz="4" w:space="0" w:color="auto"/>
              <w:right w:val="single" w:sz="4" w:space="0" w:color="auto"/>
            </w:tcBorders>
            <w:shd w:val="clear" w:color="auto" w:fill="auto"/>
            <w:noWrap/>
            <w:vAlign w:val="bottom"/>
            <w:hideMark/>
          </w:tcPr>
          <w:p w14:paraId="4A1E3CCE"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050F8700"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3FBACE83"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0" w:type="auto"/>
            <w:tcBorders>
              <w:top w:val="nil"/>
              <w:left w:val="nil"/>
              <w:bottom w:val="single" w:sz="4" w:space="0" w:color="auto"/>
              <w:right w:val="single" w:sz="4" w:space="0" w:color="auto"/>
            </w:tcBorders>
            <w:shd w:val="clear" w:color="auto" w:fill="auto"/>
            <w:vAlign w:val="center"/>
            <w:hideMark/>
          </w:tcPr>
          <w:p w14:paraId="7C914450"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DN500</w:t>
            </w:r>
          </w:p>
        </w:tc>
        <w:tc>
          <w:tcPr>
            <w:tcW w:w="0" w:type="auto"/>
            <w:tcBorders>
              <w:top w:val="nil"/>
              <w:left w:val="nil"/>
              <w:bottom w:val="single" w:sz="4" w:space="0" w:color="auto"/>
              <w:right w:val="single" w:sz="4" w:space="0" w:color="auto"/>
            </w:tcBorders>
            <w:shd w:val="clear" w:color="auto" w:fill="auto"/>
            <w:noWrap/>
            <w:vAlign w:val="bottom"/>
            <w:hideMark/>
          </w:tcPr>
          <w:p w14:paraId="12CC156B" w14:textId="77777777" w:rsidR="0054396F" w:rsidRPr="006276B0" w:rsidRDefault="00D677B3" w:rsidP="0054396F">
            <w:pP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w:t>
            </w:r>
            <w:proofErr w:type="spellStart"/>
            <w:r w:rsidR="0054396F" w:rsidRPr="006276B0">
              <w:rPr>
                <w:rFonts w:eastAsia="Times New Roman" w:cs="Arial"/>
                <w:color w:val="000000"/>
                <w:kern w:val="0"/>
                <w:sz w:val="16"/>
                <w:szCs w:val="16"/>
                <w:lang w:val="lt-LT" w:eastAsia="lt-LT"/>
                <w14:ligatures w14:val="none"/>
              </w:rPr>
              <w:t>Koodinatės</w:t>
            </w:r>
            <w:proofErr w:type="spellEnd"/>
            <w:r w:rsidR="0054396F" w:rsidRPr="006276B0">
              <w:rPr>
                <w:rFonts w:eastAsia="Times New Roman" w:cs="Arial"/>
                <w:color w:val="000000"/>
                <w:kern w:val="0"/>
                <w:sz w:val="16"/>
                <w:szCs w:val="16"/>
                <w:lang w:val="lt-LT" w:eastAsia="lt-LT"/>
                <w14:ligatures w14:val="none"/>
              </w:rPr>
              <w:t>: 54.911035, 23.887972</w:t>
            </w:r>
          </w:p>
          <w:p w14:paraId="6BF6B143" w14:textId="3A5E6271"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F020FD" w:rsidRPr="006276B0" w14:paraId="162C064E" w14:textId="77777777" w:rsidTr="002453CF">
        <w:trPr>
          <w:trHeight w:val="576"/>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910F2A8" w14:textId="42293559"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r w:rsidR="002E5EB3">
              <w:rPr>
                <w:rFonts w:eastAsia="Times New Roman" w:cs="Arial"/>
                <w:color w:val="000000"/>
                <w:kern w:val="0"/>
                <w:sz w:val="16"/>
                <w:szCs w:val="16"/>
                <w:lang w:val="lt-LT" w:eastAsia="lt-LT"/>
                <w14:ligatures w14:val="none"/>
              </w:rPr>
              <w:t>6</w:t>
            </w:r>
          </w:p>
        </w:tc>
        <w:tc>
          <w:tcPr>
            <w:tcW w:w="0" w:type="auto"/>
            <w:tcBorders>
              <w:top w:val="nil"/>
              <w:left w:val="nil"/>
              <w:bottom w:val="single" w:sz="4" w:space="0" w:color="auto"/>
              <w:right w:val="single" w:sz="4" w:space="0" w:color="auto"/>
            </w:tcBorders>
            <w:shd w:val="clear" w:color="auto" w:fill="auto"/>
            <w:noWrap/>
            <w:vAlign w:val="bottom"/>
            <w:hideMark/>
          </w:tcPr>
          <w:p w14:paraId="2A39F91D"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6T-21</w:t>
            </w:r>
          </w:p>
        </w:tc>
        <w:tc>
          <w:tcPr>
            <w:tcW w:w="0" w:type="auto"/>
            <w:tcBorders>
              <w:top w:val="nil"/>
              <w:left w:val="nil"/>
              <w:bottom w:val="single" w:sz="4" w:space="0" w:color="auto"/>
              <w:right w:val="single" w:sz="4" w:space="0" w:color="auto"/>
            </w:tcBorders>
            <w:shd w:val="clear" w:color="auto" w:fill="auto"/>
            <w:vAlign w:val="center"/>
            <w:hideMark/>
          </w:tcPr>
          <w:p w14:paraId="0D169E76"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Lauke</w:t>
            </w:r>
          </w:p>
        </w:tc>
        <w:tc>
          <w:tcPr>
            <w:tcW w:w="0" w:type="auto"/>
            <w:tcBorders>
              <w:top w:val="nil"/>
              <w:left w:val="nil"/>
              <w:bottom w:val="single" w:sz="4" w:space="0" w:color="auto"/>
              <w:right w:val="single" w:sz="4" w:space="0" w:color="auto"/>
            </w:tcBorders>
            <w:shd w:val="clear" w:color="auto" w:fill="auto"/>
            <w:vAlign w:val="center"/>
            <w:hideMark/>
          </w:tcPr>
          <w:p w14:paraId="37C9CEF0"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Požeminėje šilumos kameroje</w:t>
            </w:r>
          </w:p>
        </w:tc>
        <w:tc>
          <w:tcPr>
            <w:tcW w:w="0" w:type="auto"/>
            <w:tcBorders>
              <w:top w:val="nil"/>
              <w:left w:val="nil"/>
              <w:bottom w:val="single" w:sz="4" w:space="0" w:color="auto"/>
              <w:right w:val="single" w:sz="4" w:space="0" w:color="auto"/>
            </w:tcBorders>
            <w:shd w:val="clear" w:color="auto" w:fill="auto"/>
            <w:noWrap/>
            <w:vAlign w:val="bottom"/>
            <w:hideMark/>
          </w:tcPr>
          <w:p w14:paraId="54149E42"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36083859"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74667729"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0" w:type="auto"/>
            <w:tcBorders>
              <w:top w:val="nil"/>
              <w:left w:val="nil"/>
              <w:bottom w:val="single" w:sz="4" w:space="0" w:color="auto"/>
              <w:right w:val="single" w:sz="4" w:space="0" w:color="auto"/>
            </w:tcBorders>
            <w:shd w:val="clear" w:color="auto" w:fill="auto"/>
            <w:vAlign w:val="center"/>
            <w:hideMark/>
          </w:tcPr>
          <w:p w14:paraId="19F64F04"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DN500</w:t>
            </w:r>
          </w:p>
        </w:tc>
        <w:tc>
          <w:tcPr>
            <w:tcW w:w="0" w:type="auto"/>
            <w:tcBorders>
              <w:top w:val="nil"/>
              <w:left w:val="nil"/>
              <w:bottom w:val="single" w:sz="4" w:space="0" w:color="auto"/>
              <w:right w:val="single" w:sz="4" w:space="0" w:color="auto"/>
            </w:tcBorders>
            <w:shd w:val="clear" w:color="auto" w:fill="auto"/>
            <w:noWrap/>
            <w:vAlign w:val="bottom"/>
            <w:hideMark/>
          </w:tcPr>
          <w:p w14:paraId="44DDC2A8" w14:textId="77777777" w:rsidR="0054396F" w:rsidRPr="006276B0" w:rsidRDefault="00D677B3" w:rsidP="0054396F">
            <w:pP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w:t>
            </w:r>
            <w:proofErr w:type="spellStart"/>
            <w:r w:rsidR="0054396F" w:rsidRPr="006276B0">
              <w:rPr>
                <w:rFonts w:eastAsia="Times New Roman" w:cs="Arial"/>
                <w:color w:val="000000"/>
                <w:kern w:val="0"/>
                <w:sz w:val="16"/>
                <w:szCs w:val="16"/>
                <w:lang w:val="lt-LT" w:eastAsia="lt-LT"/>
                <w14:ligatures w14:val="none"/>
              </w:rPr>
              <w:t>Koodinatės</w:t>
            </w:r>
            <w:proofErr w:type="spellEnd"/>
            <w:r w:rsidR="0054396F" w:rsidRPr="006276B0">
              <w:rPr>
                <w:rFonts w:eastAsia="Times New Roman" w:cs="Arial"/>
                <w:color w:val="000000"/>
                <w:kern w:val="0"/>
                <w:sz w:val="16"/>
                <w:szCs w:val="16"/>
                <w:lang w:val="lt-LT" w:eastAsia="lt-LT"/>
                <w14:ligatures w14:val="none"/>
              </w:rPr>
              <w:t>: 54.916739, 23.861015</w:t>
            </w:r>
          </w:p>
          <w:p w14:paraId="19420E51" w14:textId="0A8174A9"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F020FD" w:rsidRPr="006276B0" w14:paraId="54C257D1" w14:textId="77777777" w:rsidTr="002453CF">
        <w:trPr>
          <w:trHeight w:val="576"/>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FA9FC0" w14:textId="41F06A0E"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r w:rsidR="002E5EB3">
              <w:rPr>
                <w:rFonts w:eastAsia="Times New Roman" w:cs="Arial"/>
                <w:color w:val="000000"/>
                <w:kern w:val="0"/>
                <w:sz w:val="16"/>
                <w:szCs w:val="16"/>
                <w:lang w:val="lt-LT" w:eastAsia="lt-LT"/>
                <w14:ligatures w14:val="none"/>
              </w:rPr>
              <w:t>7</w:t>
            </w:r>
          </w:p>
        </w:tc>
        <w:tc>
          <w:tcPr>
            <w:tcW w:w="0" w:type="auto"/>
            <w:tcBorders>
              <w:top w:val="nil"/>
              <w:left w:val="nil"/>
              <w:bottom w:val="single" w:sz="4" w:space="0" w:color="auto"/>
              <w:right w:val="single" w:sz="4" w:space="0" w:color="auto"/>
            </w:tcBorders>
            <w:shd w:val="clear" w:color="auto" w:fill="auto"/>
            <w:noWrap/>
            <w:vAlign w:val="bottom"/>
            <w:hideMark/>
          </w:tcPr>
          <w:p w14:paraId="76CF522D"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1T-18</w:t>
            </w:r>
          </w:p>
        </w:tc>
        <w:tc>
          <w:tcPr>
            <w:tcW w:w="0" w:type="auto"/>
            <w:tcBorders>
              <w:top w:val="nil"/>
              <w:left w:val="nil"/>
              <w:bottom w:val="single" w:sz="4" w:space="0" w:color="auto"/>
              <w:right w:val="single" w:sz="4" w:space="0" w:color="auto"/>
            </w:tcBorders>
            <w:shd w:val="clear" w:color="auto" w:fill="auto"/>
            <w:vAlign w:val="center"/>
            <w:hideMark/>
          </w:tcPr>
          <w:p w14:paraId="0A9088DA"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Lauke</w:t>
            </w:r>
          </w:p>
        </w:tc>
        <w:tc>
          <w:tcPr>
            <w:tcW w:w="0" w:type="auto"/>
            <w:tcBorders>
              <w:top w:val="nil"/>
              <w:left w:val="nil"/>
              <w:bottom w:val="single" w:sz="4" w:space="0" w:color="auto"/>
              <w:right w:val="single" w:sz="4" w:space="0" w:color="auto"/>
            </w:tcBorders>
            <w:shd w:val="clear" w:color="auto" w:fill="auto"/>
            <w:vAlign w:val="center"/>
            <w:hideMark/>
          </w:tcPr>
          <w:p w14:paraId="65DEDA73"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Požeminėje šilumos kameroje</w:t>
            </w:r>
          </w:p>
        </w:tc>
        <w:tc>
          <w:tcPr>
            <w:tcW w:w="0" w:type="auto"/>
            <w:tcBorders>
              <w:top w:val="nil"/>
              <w:left w:val="nil"/>
              <w:bottom w:val="single" w:sz="4" w:space="0" w:color="auto"/>
              <w:right w:val="single" w:sz="4" w:space="0" w:color="auto"/>
            </w:tcBorders>
            <w:shd w:val="clear" w:color="auto" w:fill="auto"/>
            <w:noWrap/>
            <w:vAlign w:val="bottom"/>
            <w:hideMark/>
          </w:tcPr>
          <w:p w14:paraId="316F6404"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195CB90F"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1534327E"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0" w:type="auto"/>
            <w:tcBorders>
              <w:top w:val="nil"/>
              <w:left w:val="nil"/>
              <w:bottom w:val="single" w:sz="4" w:space="0" w:color="auto"/>
              <w:right w:val="single" w:sz="4" w:space="0" w:color="auto"/>
            </w:tcBorders>
            <w:shd w:val="clear" w:color="auto" w:fill="auto"/>
            <w:vAlign w:val="center"/>
            <w:hideMark/>
          </w:tcPr>
          <w:p w14:paraId="0E81CE8A"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DN500</w:t>
            </w:r>
          </w:p>
        </w:tc>
        <w:tc>
          <w:tcPr>
            <w:tcW w:w="0" w:type="auto"/>
            <w:tcBorders>
              <w:top w:val="nil"/>
              <w:left w:val="nil"/>
              <w:bottom w:val="single" w:sz="4" w:space="0" w:color="auto"/>
              <w:right w:val="single" w:sz="4" w:space="0" w:color="auto"/>
            </w:tcBorders>
            <w:shd w:val="clear" w:color="auto" w:fill="auto"/>
            <w:noWrap/>
            <w:vAlign w:val="bottom"/>
            <w:hideMark/>
          </w:tcPr>
          <w:p w14:paraId="5CB91435" w14:textId="1F34E41A" w:rsidR="0054396F" w:rsidRPr="006276B0" w:rsidRDefault="00D677B3" w:rsidP="0054396F">
            <w:pP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w:t>
            </w:r>
            <w:r w:rsidR="0054396F" w:rsidRPr="00D677B3">
              <w:rPr>
                <w:rFonts w:eastAsia="Times New Roman" w:cs="Arial"/>
                <w:color w:val="000000"/>
                <w:kern w:val="0"/>
                <w:sz w:val="16"/>
                <w:szCs w:val="16"/>
                <w:lang w:val="lt-LT" w:eastAsia="lt-LT"/>
                <w14:ligatures w14:val="none"/>
              </w:rPr>
              <w:t> </w:t>
            </w:r>
            <w:r w:rsidR="0054396F" w:rsidRPr="006276B0">
              <w:rPr>
                <w:rFonts w:eastAsia="Times New Roman" w:cs="Arial"/>
                <w:color w:val="000000"/>
                <w:kern w:val="0"/>
                <w:sz w:val="16"/>
                <w:szCs w:val="16"/>
                <w:lang w:val="lt-LT" w:eastAsia="lt-LT"/>
                <w14:ligatures w14:val="none"/>
              </w:rPr>
              <w:t>Koodinatės:54.922310, 23.965101</w:t>
            </w:r>
          </w:p>
          <w:p w14:paraId="24DD318B" w14:textId="43491B88"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F020FD" w:rsidRPr="006276B0" w14:paraId="4B245428" w14:textId="77777777" w:rsidTr="002453CF">
        <w:trPr>
          <w:trHeight w:val="329"/>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AFE137" w14:textId="3F2162F1"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r w:rsidR="002E5EB3">
              <w:rPr>
                <w:rFonts w:eastAsia="Times New Roman" w:cs="Arial"/>
                <w:color w:val="000000"/>
                <w:kern w:val="0"/>
                <w:sz w:val="16"/>
                <w:szCs w:val="16"/>
                <w:lang w:val="lt-LT" w:eastAsia="lt-LT"/>
                <w14:ligatures w14:val="none"/>
              </w:rPr>
              <w:t>8</w:t>
            </w:r>
          </w:p>
        </w:tc>
        <w:tc>
          <w:tcPr>
            <w:tcW w:w="0" w:type="auto"/>
            <w:tcBorders>
              <w:top w:val="nil"/>
              <w:left w:val="nil"/>
              <w:bottom w:val="single" w:sz="4" w:space="0" w:color="auto"/>
              <w:right w:val="single" w:sz="4" w:space="0" w:color="auto"/>
            </w:tcBorders>
            <w:shd w:val="clear" w:color="auto" w:fill="auto"/>
            <w:noWrap/>
            <w:vAlign w:val="bottom"/>
            <w:hideMark/>
          </w:tcPr>
          <w:p w14:paraId="7C5FD138"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3Ž-15-6</w:t>
            </w:r>
          </w:p>
        </w:tc>
        <w:tc>
          <w:tcPr>
            <w:tcW w:w="0" w:type="auto"/>
            <w:tcBorders>
              <w:top w:val="nil"/>
              <w:left w:val="nil"/>
              <w:bottom w:val="single" w:sz="4" w:space="0" w:color="auto"/>
              <w:right w:val="single" w:sz="4" w:space="0" w:color="auto"/>
            </w:tcBorders>
            <w:shd w:val="clear" w:color="auto" w:fill="auto"/>
            <w:vAlign w:val="center"/>
            <w:hideMark/>
          </w:tcPr>
          <w:p w14:paraId="02EA542C"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Lauke</w:t>
            </w:r>
          </w:p>
        </w:tc>
        <w:tc>
          <w:tcPr>
            <w:tcW w:w="0" w:type="auto"/>
            <w:tcBorders>
              <w:top w:val="nil"/>
              <w:left w:val="nil"/>
              <w:bottom w:val="single" w:sz="4" w:space="0" w:color="auto"/>
              <w:right w:val="single" w:sz="4" w:space="0" w:color="auto"/>
            </w:tcBorders>
            <w:shd w:val="clear" w:color="auto" w:fill="auto"/>
            <w:vAlign w:val="center"/>
            <w:hideMark/>
          </w:tcPr>
          <w:p w14:paraId="72ABD527"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Požeminėje šilumos kameroje</w:t>
            </w:r>
          </w:p>
        </w:tc>
        <w:tc>
          <w:tcPr>
            <w:tcW w:w="0" w:type="auto"/>
            <w:tcBorders>
              <w:top w:val="nil"/>
              <w:left w:val="nil"/>
              <w:bottom w:val="single" w:sz="4" w:space="0" w:color="auto"/>
              <w:right w:val="single" w:sz="4" w:space="0" w:color="auto"/>
            </w:tcBorders>
            <w:shd w:val="clear" w:color="auto" w:fill="auto"/>
            <w:noWrap/>
            <w:vAlign w:val="bottom"/>
            <w:hideMark/>
          </w:tcPr>
          <w:p w14:paraId="451D29B6"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0AD6154B"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51FBA07B"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0" w:type="auto"/>
            <w:tcBorders>
              <w:top w:val="nil"/>
              <w:left w:val="nil"/>
              <w:bottom w:val="single" w:sz="4" w:space="0" w:color="auto"/>
              <w:right w:val="single" w:sz="4" w:space="0" w:color="auto"/>
            </w:tcBorders>
            <w:shd w:val="clear" w:color="auto" w:fill="auto"/>
            <w:vAlign w:val="center"/>
            <w:hideMark/>
          </w:tcPr>
          <w:p w14:paraId="3D487E67"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DN400</w:t>
            </w:r>
          </w:p>
        </w:tc>
        <w:tc>
          <w:tcPr>
            <w:tcW w:w="0" w:type="auto"/>
            <w:tcBorders>
              <w:top w:val="nil"/>
              <w:left w:val="nil"/>
              <w:bottom w:val="single" w:sz="4" w:space="0" w:color="auto"/>
              <w:right w:val="single" w:sz="4" w:space="0" w:color="auto"/>
            </w:tcBorders>
            <w:shd w:val="clear" w:color="auto" w:fill="auto"/>
            <w:noWrap/>
            <w:vAlign w:val="bottom"/>
            <w:hideMark/>
          </w:tcPr>
          <w:p w14:paraId="6C598A46" w14:textId="6E2A30B0" w:rsidR="0054396F" w:rsidRPr="006276B0" w:rsidRDefault="00D677B3" w:rsidP="0054396F">
            <w:pP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w:t>
            </w:r>
            <w:r w:rsidR="0054396F" w:rsidRPr="006276B0">
              <w:rPr>
                <w:rFonts w:eastAsia="Times New Roman" w:cs="Arial"/>
                <w:color w:val="000000"/>
                <w:kern w:val="0"/>
                <w:sz w:val="16"/>
                <w:szCs w:val="16"/>
                <w:lang w:val="lt-LT" w:eastAsia="lt-LT"/>
                <w14:ligatures w14:val="none"/>
              </w:rPr>
              <w:t>Koordin</w:t>
            </w:r>
            <w:r w:rsidR="002453CF" w:rsidRPr="006276B0">
              <w:rPr>
                <w:rFonts w:eastAsia="Times New Roman" w:cs="Arial"/>
                <w:color w:val="000000"/>
                <w:kern w:val="0"/>
                <w:sz w:val="16"/>
                <w:szCs w:val="16"/>
                <w:lang w:val="lt-LT" w:eastAsia="lt-LT"/>
                <w14:ligatures w14:val="none"/>
              </w:rPr>
              <w:t>a</w:t>
            </w:r>
            <w:r w:rsidR="0054396F" w:rsidRPr="006276B0">
              <w:rPr>
                <w:rFonts w:eastAsia="Times New Roman" w:cs="Arial"/>
                <w:color w:val="000000"/>
                <w:kern w:val="0"/>
                <w:sz w:val="16"/>
                <w:szCs w:val="16"/>
                <w:lang w:val="lt-LT" w:eastAsia="lt-LT"/>
                <w14:ligatures w14:val="none"/>
              </w:rPr>
              <w:t>tės:54.902765, 23.938282</w:t>
            </w:r>
          </w:p>
          <w:p w14:paraId="21260897" w14:textId="421A8362"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F020FD" w:rsidRPr="006276B0" w14:paraId="2A0C62EE" w14:textId="77777777" w:rsidTr="002453CF">
        <w:trPr>
          <w:trHeight w:val="28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BD716D" w14:textId="7EDD98CE" w:rsidR="00D677B3" w:rsidRPr="00D677B3" w:rsidRDefault="002E5EB3" w:rsidP="00D677B3">
            <w:pPr>
              <w:spacing w:after="0" w:line="240" w:lineRule="auto"/>
              <w:jc w:val="center"/>
              <w:rPr>
                <w:rFonts w:eastAsia="Times New Roman" w:cs="Arial"/>
                <w:color w:val="000000"/>
                <w:kern w:val="0"/>
                <w:sz w:val="16"/>
                <w:szCs w:val="16"/>
                <w:lang w:val="lt-LT" w:eastAsia="lt-LT"/>
                <w14:ligatures w14:val="none"/>
              </w:rPr>
            </w:pPr>
            <w:r>
              <w:rPr>
                <w:rFonts w:eastAsia="Times New Roman" w:cs="Arial"/>
                <w:color w:val="000000"/>
                <w:kern w:val="0"/>
                <w:sz w:val="16"/>
                <w:szCs w:val="16"/>
                <w:lang w:val="lt-LT" w:eastAsia="lt-LT"/>
                <w14:ligatures w14:val="none"/>
              </w:rPr>
              <w:t>29</w:t>
            </w:r>
          </w:p>
        </w:tc>
        <w:tc>
          <w:tcPr>
            <w:tcW w:w="0" w:type="auto"/>
            <w:tcBorders>
              <w:top w:val="nil"/>
              <w:left w:val="nil"/>
              <w:bottom w:val="single" w:sz="4" w:space="0" w:color="auto"/>
              <w:right w:val="single" w:sz="4" w:space="0" w:color="auto"/>
            </w:tcBorders>
            <w:shd w:val="clear" w:color="auto" w:fill="auto"/>
            <w:noWrap/>
            <w:vAlign w:val="bottom"/>
            <w:hideMark/>
          </w:tcPr>
          <w:p w14:paraId="3DB535D8"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1Ž-8-4</w:t>
            </w:r>
          </w:p>
        </w:tc>
        <w:tc>
          <w:tcPr>
            <w:tcW w:w="0" w:type="auto"/>
            <w:tcBorders>
              <w:top w:val="nil"/>
              <w:left w:val="nil"/>
              <w:bottom w:val="single" w:sz="4" w:space="0" w:color="auto"/>
              <w:right w:val="single" w:sz="4" w:space="0" w:color="auto"/>
            </w:tcBorders>
            <w:shd w:val="clear" w:color="auto" w:fill="auto"/>
            <w:vAlign w:val="center"/>
            <w:hideMark/>
          </w:tcPr>
          <w:p w14:paraId="6BDF71BD"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Lauke</w:t>
            </w:r>
          </w:p>
        </w:tc>
        <w:tc>
          <w:tcPr>
            <w:tcW w:w="0" w:type="auto"/>
            <w:tcBorders>
              <w:top w:val="nil"/>
              <w:left w:val="nil"/>
              <w:bottom w:val="single" w:sz="4" w:space="0" w:color="auto"/>
              <w:right w:val="single" w:sz="4" w:space="0" w:color="auto"/>
            </w:tcBorders>
            <w:shd w:val="clear" w:color="auto" w:fill="auto"/>
            <w:vAlign w:val="center"/>
            <w:hideMark/>
          </w:tcPr>
          <w:p w14:paraId="761B4A6E"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Požeminėje šilumos kameroje</w:t>
            </w:r>
          </w:p>
        </w:tc>
        <w:tc>
          <w:tcPr>
            <w:tcW w:w="0" w:type="auto"/>
            <w:tcBorders>
              <w:top w:val="nil"/>
              <w:left w:val="nil"/>
              <w:bottom w:val="single" w:sz="4" w:space="0" w:color="auto"/>
              <w:right w:val="single" w:sz="4" w:space="0" w:color="auto"/>
            </w:tcBorders>
            <w:shd w:val="clear" w:color="auto" w:fill="auto"/>
            <w:noWrap/>
            <w:vAlign w:val="bottom"/>
            <w:hideMark/>
          </w:tcPr>
          <w:p w14:paraId="10035806"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6B548D9B"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25C972B0"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0" w:type="auto"/>
            <w:tcBorders>
              <w:top w:val="nil"/>
              <w:left w:val="nil"/>
              <w:bottom w:val="single" w:sz="4" w:space="0" w:color="auto"/>
              <w:right w:val="single" w:sz="4" w:space="0" w:color="auto"/>
            </w:tcBorders>
            <w:shd w:val="clear" w:color="auto" w:fill="auto"/>
            <w:vAlign w:val="center"/>
            <w:hideMark/>
          </w:tcPr>
          <w:p w14:paraId="3C419BAF"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DN300</w:t>
            </w:r>
          </w:p>
        </w:tc>
        <w:tc>
          <w:tcPr>
            <w:tcW w:w="0" w:type="auto"/>
            <w:tcBorders>
              <w:top w:val="nil"/>
              <w:left w:val="nil"/>
              <w:bottom w:val="single" w:sz="4" w:space="0" w:color="auto"/>
              <w:right w:val="single" w:sz="4" w:space="0" w:color="auto"/>
            </w:tcBorders>
            <w:shd w:val="clear" w:color="auto" w:fill="auto"/>
            <w:noWrap/>
            <w:vAlign w:val="bottom"/>
            <w:hideMark/>
          </w:tcPr>
          <w:p w14:paraId="0F064EFF" w14:textId="361D823B" w:rsidR="002453CF" w:rsidRPr="006276B0" w:rsidRDefault="00D677B3" w:rsidP="002453CF">
            <w:pP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w:t>
            </w:r>
            <w:r w:rsidR="002453CF" w:rsidRPr="006276B0">
              <w:rPr>
                <w:rFonts w:eastAsia="Times New Roman" w:cs="Arial"/>
                <w:color w:val="000000"/>
                <w:kern w:val="0"/>
                <w:sz w:val="16"/>
                <w:szCs w:val="16"/>
                <w:lang w:val="lt-LT" w:eastAsia="lt-LT"/>
                <w14:ligatures w14:val="none"/>
              </w:rPr>
              <w:t>Koordinatės:54.900125, 23.999970</w:t>
            </w:r>
          </w:p>
          <w:p w14:paraId="3BFE68EF" w14:textId="001140F1"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p>
        </w:tc>
      </w:tr>
      <w:tr w:rsidR="00F020FD" w:rsidRPr="006276B0" w14:paraId="55902D95" w14:textId="77777777" w:rsidTr="002453CF">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83C1097" w14:textId="163C0E33" w:rsidR="00D677B3" w:rsidRPr="00D677B3" w:rsidRDefault="002E5EB3" w:rsidP="00D677B3">
            <w:pPr>
              <w:spacing w:after="0" w:line="240" w:lineRule="auto"/>
              <w:jc w:val="center"/>
              <w:rPr>
                <w:rFonts w:eastAsia="Times New Roman" w:cs="Arial"/>
                <w:color w:val="000000"/>
                <w:kern w:val="0"/>
                <w:sz w:val="16"/>
                <w:szCs w:val="16"/>
                <w:lang w:val="lt-LT" w:eastAsia="lt-LT"/>
                <w14:ligatures w14:val="none"/>
              </w:rPr>
            </w:pPr>
            <w:r>
              <w:rPr>
                <w:rFonts w:eastAsia="Times New Roman" w:cs="Arial"/>
                <w:color w:val="000000"/>
                <w:kern w:val="0"/>
                <w:sz w:val="16"/>
                <w:szCs w:val="16"/>
                <w:lang w:val="lt-LT" w:eastAsia="lt-LT"/>
                <w14:ligatures w14:val="none"/>
              </w:rPr>
              <w:t>30</w:t>
            </w:r>
          </w:p>
        </w:tc>
        <w:tc>
          <w:tcPr>
            <w:tcW w:w="0" w:type="auto"/>
            <w:tcBorders>
              <w:top w:val="nil"/>
              <w:left w:val="nil"/>
              <w:bottom w:val="single" w:sz="4" w:space="0" w:color="auto"/>
              <w:right w:val="single" w:sz="4" w:space="0" w:color="auto"/>
            </w:tcBorders>
            <w:shd w:val="clear" w:color="auto" w:fill="auto"/>
            <w:noWrap/>
            <w:vAlign w:val="bottom"/>
            <w:hideMark/>
          </w:tcPr>
          <w:p w14:paraId="7355394F"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xml:space="preserve">Ateities </w:t>
            </w:r>
            <w:proofErr w:type="spellStart"/>
            <w:r w:rsidRPr="00D677B3">
              <w:rPr>
                <w:rFonts w:eastAsia="Times New Roman" w:cs="Arial"/>
                <w:color w:val="000000"/>
                <w:kern w:val="0"/>
                <w:sz w:val="16"/>
                <w:szCs w:val="16"/>
                <w:lang w:val="lt-LT" w:eastAsia="lt-LT"/>
                <w14:ligatures w14:val="none"/>
              </w:rPr>
              <w:t>pl</w:t>
            </w:r>
            <w:proofErr w:type="spellEnd"/>
            <w:r w:rsidRPr="00D677B3">
              <w:rPr>
                <w:rFonts w:eastAsia="Times New Roman" w:cs="Arial"/>
                <w:color w:val="000000"/>
                <w:kern w:val="0"/>
                <w:sz w:val="16"/>
                <w:szCs w:val="16"/>
                <w:lang w:val="lt-LT" w:eastAsia="lt-LT"/>
                <w14:ligatures w14:val="none"/>
              </w:rPr>
              <w:t xml:space="preserve"> 32E</w:t>
            </w:r>
          </w:p>
        </w:tc>
        <w:tc>
          <w:tcPr>
            <w:tcW w:w="0" w:type="auto"/>
            <w:tcBorders>
              <w:top w:val="nil"/>
              <w:left w:val="nil"/>
              <w:bottom w:val="single" w:sz="4" w:space="0" w:color="auto"/>
              <w:right w:val="single" w:sz="4" w:space="0" w:color="auto"/>
            </w:tcBorders>
            <w:shd w:val="clear" w:color="auto" w:fill="auto"/>
            <w:vAlign w:val="center"/>
            <w:hideMark/>
          </w:tcPr>
          <w:p w14:paraId="27847E57"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0" w:type="auto"/>
            <w:tcBorders>
              <w:top w:val="nil"/>
              <w:left w:val="nil"/>
              <w:bottom w:val="single" w:sz="4" w:space="0" w:color="auto"/>
              <w:right w:val="single" w:sz="4" w:space="0" w:color="auto"/>
            </w:tcBorders>
            <w:shd w:val="clear" w:color="auto" w:fill="auto"/>
            <w:vAlign w:val="center"/>
            <w:hideMark/>
          </w:tcPr>
          <w:p w14:paraId="20EFA626"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0" w:type="auto"/>
            <w:tcBorders>
              <w:top w:val="nil"/>
              <w:left w:val="nil"/>
              <w:bottom w:val="single" w:sz="4" w:space="0" w:color="auto"/>
              <w:right w:val="single" w:sz="4" w:space="0" w:color="auto"/>
            </w:tcBorders>
            <w:shd w:val="clear" w:color="auto" w:fill="auto"/>
            <w:noWrap/>
            <w:vAlign w:val="bottom"/>
            <w:hideMark/>
          </w:tcPr>
          <w:p w14:paraId="24C5D1C7"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540D8E31"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2714D1E8"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0" w:type="auto"/>
            <w:tcBorders>
              <w:top w:val="nil"/>
              <w:left w:val="nil"/>
              <w:bottom w:val="single" w:sz="4" w:space="0" w:color="auto"/>
              <w:right w:val="single" w:sz="4" w:space="0" w:color="auto"/>
            </w:tcBorders>
            <w:shd w:val="clear" w:color="auto" w:fill="auto"/>
            <w:vAlign w:val="center"/>
            <w:hideMark/>
          </w:tcPr>
          <w:p w14:paraId="64C57E88"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DN40</w:t>
            </w:r>
          </w:p>
        </w:tc>
        <w:tc>
          <w:tcPr>
            <w:tcW w:w="0" w:type="auto"/>
            <w:tcBorders>
              <w:top w:val="nil"/>
              <w:left w:val="nil"/>
              <w:bottom w:val="single" w:sz="4" w:space="0" w:color="auto"/>
              <w:right w:val="single" w:sz="4" w:space="0" w:color="auto"/>
            </w:tcBorders>
            <w:shd w:val="clear" w:color="auto" w:fill="auto"/>
            <w:noWrap/>
            <w:vAlign w:val="bottom"/>
            <w:hideMark/>
          </w:tcPr>
          <w:p w14:paraId="07940BAA"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w:t>
            </w:r>
          </w:p>
        </w:tc>
      </w:tr>
      <w:tr w:rsidR="00F020FD" w:rsidRPr="006276B0" w14:paraId="37FEA58F" w14:textId="77777777" w:rsidTr="002453CF">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318925" w14:textId="18F97BA5"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3</w:t>
            </w:r>
            <w:r w:rsidR="002E5EB3">
              <w:rPr>
                <w:rFonts w:eastAsia="Times New Roman" w:cs="Arial"/>
                <w:color w:val="000000"/>
                <w:kern w:val="0"/>
                <w:sz w:val="16"/>
                <w:szCs w:val="16"/>
                <w:lang w:val="lt-LT" w:eastAsia="lt-LT"/>
                <w14:ligatures w14:val="none"/>
              </w:rPr>
              <w:t>1</w:t>
            </w:r>
          </w:p>
        </w:tc>
        <w:tc>
          <w:tcPr>
            <w:tcW w:w="0" w:type="auto"/>
            <w:tcBorders>
              <w:top w:val="nil"/>
              <w:left w:val="nil"/>
              <w:bottom w:val="single" w:sz="4" w:space="0" w:color="auto"/>
              <w:right w:val="single" w:sz="4" w:space="0" w:color="auto"/>
            </w:tcBorders>
            <w:shd w:val="clear" w:color="auto" w:fill="auto"/>
            <w:noWrap/>
            <w:vAlign w:val="bottom"/>
            <w:hideMark/>
          </w:tcPr>
          <w:p w14:paraId="62670603"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Ateities pl. 39</w:t>
            </w:r>
          </w:p>
        </w:tc>
        <w:tc>
          <w:tcPr>
            <w:tcW w:w="0" w:type="auto"/>
            <w:tcBorders>
              <w:top w:val="nil"/>
              <w:left w:val="nil"/>
              <w:bottom w:val="single" w:sz="4" w:space="0" w:color="auto"/>
              <w:right w:val="single" w:sz="4" w:space="0" w:color="auto"/>
            </w:tcBorders>
            <w:shd w:val="clear" w:color="auto" w:fill="auto"/>
            <w:vAlign w:val="center"/>
            <w:hideMark/>
          </w:tcPr>
          <w:p w14:paraId="255E9C6C"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0" w:type="auto"/>
            <w:tcBorders>
              <w:top w:val="nil"/>
              <w:left w:val="nil"/>
              <w:bottom w:val="single" w:sz="4" w:space="0" w:color="auto"/>
              <w:right w:val="single" w:sz="4" w:space="0" w:color="auto"/>
            </w:tcBorders>
            <w:shd w:val="clear" w:color="auto" w:fill="auto"/>
            <w:vAlign w:val="center"/>
            <w:hideMark/>
          </w:tcPr>
          <w:p w14:paraId="39A3B453"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Šilumos punkte</w:t>
            </w:r>
          </w:p>
        </w:tc>
        <w:tc>
          <w:tcPr>
            <w:tcW w:w="0" w:type="auto"/>
            <w:tcBorders>
              <w:top w:val="nil"/>
              <w:left w:val="nil"/>
              <w:bottom w:val="single" w:sz="4" w:space="0" w:color="auto"/>
              <w:right w:val="single" w:sz="4" w:space="0" w:color="auto"/>
            </w:tcBorders>
            <w:shd w:val="clear" w:color="auto" w:fill="auto"/>
            <w:noWrap/>
            <w:vAlign w:val="bottom"/>
            <w:hideMark/>
          </w:tcPr>
          <w:p w14:paraId="5849ACDE"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1D799CE3"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2</w:t>
            </w:r>
          </w:p>
        </w:tc>
        <w:tc>
          <w:tcPr>
            <w:tcW w:w="0" w:type="auto"/>
            <w:tcBorders>
              <w:top w:val="nil"/>
              <w:left w:val="nil"/>
              <w:bottom w:val="single" w:sz="4" w:space="0" w:color="auto"/>
              <w:right w:val="single" w:sz="4" w:space="0" w:color="auto"/>
            </w:tcBorders>
            <w:shd w:val="clear" w:color="auto" w:fill="auto"/>
            <w:noWrap/>
            <w:vAlign w:val="bottom"/>
            <w:hideMark/>
          </w:tcPr>
          <w:p w14:paraId="5D847AF1"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0</w:t>
            </w:r>
          </w:p>
        </w:tc>
        <w:tc>
          <w:tcPr>
            <w:tcW w:w="0" w:type="auto"/>
            <w:tcBorders>
              <w:top w:val="nil"/>
              <w:left w:val="nil"/>
              <w:bottom w:val="single" w:sz="4" w:space="0" w:color="auto"/>
              <w:right w:val="single" w:sz="4" w:space="0" w:color="auto"/>
            </w:tcBorders>
            <w:shd w:val="clear" w:color="auto" w:fill="auto"/>
            <w:vAlign w:val="center"/>
            <w:hideMark/>
          </w:tcPr>
          <w:p w14:paraId="3E6D5E85" w14:textId="77777777" w:rsidR="00D677B3" w:rsidRPr="00D677B3" w:rsidRDefault="00D677B3" w:rsidP="00D677B3">
            <w:pPr>
              <w:spacing w:after="0" w:line="240" w:lineRule="auto"/>
              <w:jc w:val="center"/>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DN65</w:t>
            </w:r>
          </w:p>
        </w:tc>
        <w:tc>
          <w:tcPr>
            <w:tcW w:w="0" w:type="auto"/>
            <w:tcBorders>
              <w:top w:val="nil"/>
              <w:left w:val="nil"/>
              <w:bottom w:val="single" w:sz="4" w:space="0" w:color="auto"/>
              <w:right w:val="single" w:sz="4" w:space="0" w:color="auto"/>
            </w:tcBorders>
            <w:shd w:val="clear" w:color="auto" w:fill="auto"/>
            <w:noWrap/>
            <w:vAlign w:val="bottom"/>
            <w:hideMark/>
          </w:tcPr>
          <w:p w14:paraId="04CFEE89" w14:textId="77777777" w:rsidR="00D677B3" w:rsidRPr="00D677B3" w:rsidRDefault="00D677B3" w:rsidP="00D677B3">
            <w:pPr>
              <w:spacing w:after="0" w:line="240" w:lineRule="auto"/>
              <w:rPr>
                <w:rFonts w:eastAsia="Times New Roman" w:cs="Arial"/>
                <w:color w:val="000000"/>
                <w:kern w:val="0"/>
                <w:sz w:val="16"/>
                <w:szCs w:val="16"/>
                <w:lang w:val="lt-LT" w:eastAsia="lt-LT"/>
                <w14:ligatures w14:val="none"/>
              </w:rPr>
            </w:pPr>
            <w:r w:rsidRPr="00D677B3">
              <w:rPr>
                <w:rFonts w:eastAsia="Times New Roman" w:cs="Arial"/>
                <w:color w:val="000000"/>
                <w:kern w:val="0"/>
                <w:sz w:val="16"/>
                <w:szCs w:val="16"/>
                <w:lang w:val="lt-LT" w:eastAsia="lt-LT"/>
                <w14:ligatures w14:val="none"/>
              </w:rPr>
              <w:t> </w:t>
            </w:r>
          </w:p>
        </w:tc>
      </w:tr>
    </w:tbl>
    <w:p w14:paraId="77F4CDC0" w14:textId="77777777" w:rsidR="00572A74" w:rsidRPr="006276B0" w:rsidRDefault="00572A74" w:rsidP="009650CB">
      <w:pPr>
        <w:rPr>
          <w:rFonts w:cs="Arial"/>
          <w:lang w:val="lt-LT"/>
        </w:rPr>
      </w:pPr>
    </w:p>
    <w:p w14:paraId="09C54CD8" w14:textId="77777777" w:rsidR="00572A74" w:rsidRPr="006276B0" w:rsidRDefault="00572A74" w:rsidP="009650CB">
      <w:pPr>
        <w:rPr>
          <w:rFonts w:cs="Arial"/>
          <w:lang w:val="lt-LT"/>
        </w:rPr>
      </w:pPr>
    </w:p>
    <w:p w14:paraId="32A81F45" w14:textId="77777777" w:rsidR="00572A74" w:rsidRPr="006276B0" w:rsidRDefault="00572A74" w:rsidP="009650CB">
      <w:pPr>
        <w:rPr>
          <w:rFonts w:cs="Arial"/>
          <w:lang w:val="lt-LT"/>
        </w:rPr>
      </w:pPr>
    </w:p>
    <w:p w14:paraId="4D6461E6" w14:textId="1C1C5F2E" w:rsidR="009650CB" w:rsidRPr="006276B0" w:rsidRDefault="009650CB" w:rsidP="00945E1D">
      <w:pPr>
        <w:rPr>
          <w:rFonts w:cs="Arial"/>
          <w:lang w:val="lt-LT"/>
        </w:rPr>
      </w:pPr>
      <w:r w:rsidRPr="006276B0">
        <w:rPr>
          <w:rFonts w:cs="Arial"/>
          <w:lang w:val="lt-LT"/>
        </w:rPr>
        <w:t>3.1 Punkto tęsinys:</w:t>
      </w:r>
    </w:p>
    <w:tbl>
      <w:tblPr>
        <w:tblW w:w="12895" w:type="dxa"/>
        <w:tblLook w:val="04A0" w:firstRow="1" w:lastRow="0" w:firstColumn="1" w:lastColumn="0" w:noHBand="0" w:noVBand="1"/>
      </w:tblPr>
      <w:tblGrid>
        <w:gridCol w:w="679"/>
        <w:gridCol w:w="1469"/>
        <w:gridCol w:w="1390"/>
        <w:gridCol w:w="1276"/>
        <w:gridCol w:w="1418"/>
        <w:gridCol w:w="1418"/>
        <w:gridCol w:w="1276"/>
        <w:gridCol w:w="1275"/>
        <w:gridCol w:w="2694"/>
      </w:tblGrid>
      <w:tr w:rsidR="002453CF" w:rsidRPr="006276B0" w14:paraId="030EFD99" w14:textId="77777777" w:rsidTr="002453CF">
        <w:trPr>
          <w:trHeight w:val="86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7B1DD" w14:textId="77777777" w:rsidR="00572A74" w:rsidRPr="00572A74" w:rsidRDefault="00572A74" w:rsidP="00572A74">
            <w:pPr>
              <w:spacing w:after="0" w:line="240" w:lineRule="auto"/>
              <w:jc w:val="center"/>
              <w:rPr>
                <w:rFonts w:eastAsia="Times New Roman" w:cs="Arial"/>
                <w:b/>
                <w:bCs/>
                <w:color w:val="000000"/>
                <w:kern w:val="0"/>
                <w:sz w:val="16"/>
                <w:szCs w:val="16"/>
                <w:lang w:val="lt-LT" w:eastAsia="lt-LT"/>
                <w14:ligatures w14:val="none"/>
              </w:rPr>
            </w:pPr>
            <w:r w:rsidRPr="00572A74">
              <w:rPr>
                <w:rFonts w:eastAsia="Times New Roman" w:cs="Arial"/>
                <w:b/>
                <w:bCs/>
                <w:color w:val="000000"/>
                <w:kern w:val="0"/>
                <w:sz w:val="16"/>
                <w:szCs w:val="16"/>
                <w:lang w:val="lt-LT" w:eastAsia="lt-LT"/>
                <w14:ligatures w14:val="none"/>
              </w:rPr>
              <w:t xml:space="preserve">Eil. </w:t>
            </w:r>
            <w:proofErr w:type="spellStart"/>
            <w:r w:rsidRPr="00572A74">
              <w:rPr>
                <w:rFonts w:eastAsia="Times New Roman" w:cs="Arial"/>
                <w:b/>
                <w:bCs/>
                <w:color w:val="000000"/>
                <w:kern w:val="0"/>
                <w:sz w:val="16"/>
                <w:szCs w:val="16"/>
                <w:lang w:val="lt-LT" w:eastAsia="lt-LT"/>
                <w14:ligatures w14:val="none"/>
              </w:rPr>
              <w:t>Nr</w:t>
            </w:r>
            <w:proofErr w:type="spellEnd"/>
          </w:p>
        </w:tc>
        <w:tc>
          <w:tcPr>
            <w:tcW w:w="1469" w:type="dxa"/>
            <w:tcBorders>
              <w:top w:val="single" w:sz="4" w:space="0" w:color="auto"/>
              <w:left w:val="nil"/>
              <w:bottom w:val="single" w:sz="4" w:space="0" w:color="auto"/>
              <w:right w:val="single" w:sz="4" w:space="0" w:color="auto"/>
            </w:tcBorders>
            <w:shd w:val="clear" w:color="auto" w:fill="auto"/>
            <w:vAlign w:val="center"/>
            <w:hideMark/>
          </w:tcPr>
          <w:p w14:paraId="52EF4F77" w14:textId="77777777" w:rsidR="00572A74" w:rsidRPr="00572A74" w:rsidRDefault="00572A74" w:rsidP="00572A74">
            <w:pPr>
              <w:spacing w:after="0" w:line="240" w:lineRule="auto"/>
              <w:jc w:val="center"/>
              <w:rPr>
                <w:rFonts w:eastAsia="Times New Roman" w:cs="Arial"/>
                <w:b/>
                <w:bCs/>
                <w:color w:val="000000"/>
                <w:kern w:val="0"/>
                <w:sz w:val="16"/>
                <w:szCs w:val="16"/>
                <w:lang w:val="lt-LT" w:eastAsia="lt-LT"/>
                <w14:ligatures w14:val="none"/>
              </w:rPr>
            </w:pPr>
            <w:r w:rsidRPr="00572A74">
              <w:rPr>
                <w:rFonts w:eastAsia="Times New Roman" w:cs="Arial"/>
                <w:b/>
                <w:bCs/>
                <w:color w:val="000000"/>
                <w:kern w:val="0"/>
                <w:sz w:val="16"/>
                <w:szCs w:val="16"/>
                <w:lang w:val="lt-LT" w:eastAsia="lt-LT"/>
                <w14:ligatures w14:val="none"/>
              </w:rPr>
              <w:t>Vieta (adresas / kamera)</w:t>
            </w:r>
          </w:p>
        </w:tc>
        <w:tc>
          <w:tcPr>
            <w:tcW w:w="1390" w:type="dxa"/>
            <w:tcBorders>
              <w:top w:val="single" w:sz="4" w:space="0" w:color="auto"/>
              <w:left w:val="nil"/>
              <w:bottom w:val="single" w:sz="4" w:space="0" w:color="auto"/>
              <w:right w:val="single" w:sz="4" w:space="0" w:color="auto"/>
            </w:tcBorders>
            <w:shd w:val="clear" w:color="auto" w:fill="auto"/>
            <w:vAlign w:val="center"/>
            <w:hideMark/>
          </w:tcPr>
          <w:p w14:paraId="41C85C73" w14:textId="77777777" w:rsidR="00572A74" w:rsidRPr="00572A74" w:rsidRDefault="00572A74" w:rsidP="00572A74">
            <w:pPr>
              <w:spacing w:after="0" w:line="240" w:lineRule="auto"/>
              <w:jc w:val="center"/>
              <w:rPr>
                <w:rFonts w:eastAsia="Times New Roman" w:cs="Arial"/>
                <w:b/>
                <w:bCs/>
                <w:color w:val="000000"/>
                <w:kern w:val="0"/>
                <w:sz w:val="16"/>
                <w:szCs w:val="16"/>
                <w:lang w:val="lt-LT" w:eastAsia="lt-LT"/>
                <w14:ligatures w14:val="none"/>
              </w:rPr>
            </w:pPr>
            <w:r w:rsidRPr="00572A74">
              <w:rPr>
                <w:rFonts w:eastAsia="Times New Roman" w:cs="Arial"/>
                <w:b/>
                <w:bCs/>
                <w:color w:val="000000"/>
                <w:kern w:val="0"/>
                <w:sz w:val="16"/>
                <w:szCs w:val="16"/>
                <w:lang w:val="lt-LT" w:eastAsia="lt-LT"/>
                <w14:ligatures w14:val="none"/>
              </w:rPr>
              <w:t>Komunikacijos spintų montavimo aplinka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E8F87E9" w14:textId="77777777" w:rsidR="00572A74" w:rsidRPr="00572A74" w:rsidRDefault="00572A74" w:rsidP="00572A74">
            <w:pPr>
              <w:spacing w:after="0" w:line="240" w:lineRule="auto"/>
              <w:jc w:val="center"/>
              <w:rPr>
                <w:rFonts w:eastAsia="Times New Roman" w:cs="Arial"/>
                <w:b/>
                <w:bCs/>
                <w:color w:val="000000"/>
                <w:kern w:val="0"/>
                <w:sz w:val="16"/>
                <w:szCs w:val="16"/>
                <w:lang w:val="lt-LT" w:eastAsia="lt-LT"/>
                <w14:ligatures w14:val="none"/>
              </w:rPr>
            </w:pPr>
            <w:r w:rsidRPr="00572A74">
              <w:rPr>
                <w:rFonts w:eastAsia="Times New Roman" w:cs="Arial"/>
                <w:b/>
                <w:bCs/>
                <w:color w:val="000000"/>
                <w:kern w:val="0"/>
                <w:sz w:val="16"/>
                <w:szCs w:val="16"/>
                <w:lang w:val="lt-LT" w:eastAsia="lt-LT"/>
                <w14:ligatures w14:val="none"/>
              </w:rPr>
              <w:t>Jutiklių montavimo aplinka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35DD135" w14:textId="77777777" w:rsidR="00572A74" w:rsidRPr="00572A74" w:rsidRDefault="00572A74" w:rsidP="00572A74">
            <w:pPr>
              <w:spacing w:after="0" w:line="240" w:lineRule="auto"/>
              <w:jc w:val="center"/>
              <w:rPr>
                <w:rFonts w:eastAsia="Times New Roman" w:cs="Arial"/>
                <w:b/>
                <w:bCs/>
                <w:color w:val="000000"/>
                <w:kern w:val="0"/>
                <w:sz w:val="16"/>
                <w:szCs w:val="16"/>
                <w:lang w:val="lt-LT" w:eastAsia="lt-LT"/>
                <w14:ligatures w14:val="none"/>
              </w:rPr>
            </w:pPr>
            <w:r w:rsidRPr="00572A74">
              <w:rPr>
                <w:rFonts w:eastAsia="Times New Roman" w:cs="Arial"/>
                <w:b/>
                <w:bCs/>
                <w:color w:val="000000"/>
                <w:kern w:val="0"/>
                <w:sz w:val="16"/>
                <w:szCs w:val="16"/>
                <w:lang w:val="lt-LT" w:eastAsia="lt-LT"/>
                <w14:ligatures w14:val="none"/>
              </w:rPr>
              <w:t>Temperatūros jutiklių montavimo poreikis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12FB6BE" w14:textId="77777777" w:rsidR="00572A74" w:rsidRPr="00572A74" w:rsidRDefault="00572A74" w:rsidP="00572A74">
            <w:pPr>
              <w:spacing w:after="0" w:line="240" w:lineRule="auto"/>
              <w:jc w:val="center"/>
              <w:rPr>
                <w:rFonts w:eastAsia="Times New Roman" w:cs="Arial"/>
                <w:b/>
                <w:bCs/>
                <w:color w:val="000000"/>
                <w:kern w:val="0"/>
                <w:sz w:val="16"/>
                <w:szCs w:val="16"/>
                <w:lang w:val="lt-LT" w:eastAsia="lt-LT"/>
                <w14:ligatures w14:val="none"/>
              </w:rPr>
            </w:pPr>
            <w:r w:rsidRPr="00572A74">
              <w:rPr>
                <w:rFonts w:eastAsia="Times New Roman" w:cs="Arial"/>
                <w:b/>
                <w:bCs/>
                <w:color w:val="000000"/>
                <w:kern w:val="0"/>
                <w:sz w:val="16"/>
                <w:szCs w:val="16"/>
                <w:lang w:val="lt-LT" w:eastAsia="lt-LT"/>
                <w14:ligatures w14:val="none"/>
              </w:rPr>
              <w:t>Slėgio jutiklių montavimo poreikis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E8284B7" w14:textId="77777777" w:rsidR="00572A74" w:rsidRPr="00572A74" w:rsidRDefault="00572A74" w:rsidP="00572A74">
            <w:pPr>
              <w:spacing w:after="0" w:line="240" w:lineRule="auto"/>
              <w:jc w:val="center"/>
              <w:rPr>
                <w:rFonts w:eastAsia="Times New Roman" w:cs="Arial"/>
                <w:b/>
                <w:bCs/>
                <w:color w:val="000000"/>
                <w:kern w:val="0"/>
                <w:sz w:val="16"/>
                <w:szCs w:val="16"/>
                <w:lang w:val="lt-LT" w:eastAsia="lt-LT"/>
                <w14:ligatures w14:val="none"/>
              </w:rPr>
            </w:pPr>
            <w:r w:rsidRPr="00572A74">
              <w:rPr>
                <w:rFonts w:eastAsia="Times New Roman" w:cs="Arial"/>
                <w:b/>
                <w:bCs/>
                <w:color w:val="000000"/>
                <w:kern w:val="0"/>
                <w:sz w:val="16"/>
                <w:szCs w:val="16"/>
                <w:lang w:val="lt-LT" w:eastAsia="lt-LT"/>
                <w14:ligatures w14:val="none"/>
              </w:rPr>
              <w:t>Neinvazinio srauto jutiklių montavimo poreikis</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02A5DAF" w14:textId="77777777" w:rsidR="00572A74" w:rsidRPr="00572A74" w:rsidRDefault="00572A74" w:rsidP="00572A74">
            <w:pPr>
              <w:spacing w:after="0" w:line="240" w:lineRule="auto"/>
              <w:jc w:val="center"/>
              <w:rPr>
                <w:rFonts w:eastAsia="Times New Roman" w:cs="Arial"/>
                <w:b/>
                <w:bCs/>
                <w:color w:val="000000"/>
                <w:kern w:val="0"/>
                <w:sz w:val="16"/>
                <w:szCs w:val="16"/>
                <w:lang w:val="lt-LT" w:eastAsia="lt-LT"/>
                <w14:ligatures w14:val="none"/>
              </w:rPr>
            </w:pPr>
            <w:r w:rsidRPr="00572A74">
              <w:rPr>
                <w:rFonts w:eastAsia="Times New Roman" w:cs="Arial"/>
                <w:b/>
                <w:bCs/>
                <w:color w:val="000000"/>
                <w:kern w:val="0"/>
                <w:sz w:val="16"/>
                <w:szCs w:val="16"/>
                <w:lang w:val="lt-LT" w:eastAsia="lt-LT"/>
                <w14:ligatures w14:val="none"/>
              </w:rPr>
              <w:t>Vamzdžio nominalus skersmuo (DN)</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2458F07F" w14:textId="77777777" w:rsidR="00572A74" w:rsidRPr="00572A74" w:rsidRDefault="00572A74" w:rsidP="00572A74">
            <w:pPr>
              <w:spacing w:after="0" w:line="240" w:lineRule="auto"/>
              <w:jc w:val="center"/>
              <w:rPr>
                <w:rFonts w:eastAsia="Times New Roman" w:cs="Arial"/>
                <w:b/>
                <w:bCs/>
                <w:color w:val="000000"/>
                <w:kern w:val="0"/>
                <w:sz w:val="16"/>
                <w:szCs w:val="16"/>
                <w:lang w:val="lt-LT" w:eastAsia="lt-LT"/>
                <w14:ligatures w14:val="none"/>
              </w:rPr>
            </w:pPr>
            <w:r w:rsidRPr="00572A74">
              <w:rPr>
                <w:rFonts w:eastAsia="Times New Roman" w:cs="Arial"/>
                <w:b/>
                <w:bCs/>
                <w:color w:val="000000"/>
                <w:kern w:val="0"/>
                <w:sz w:val="16"/>
                <w:szCs w:val="16"/>
                <w:lang w:val="lt-LT" w:eastAsia="lt-LT"/>
                <w14:ligatures w14:val="none"/>
              </w:rPr>
              <w:t>Pastaba</w:t>
            </w:r>
          </w:p>
        </w:tc>
      </w:tr>
      <w:tr w:rsidR="002453CF" w:rsidRPr="006276B0" w14:paraId="26A76620" w14:textId="77777777" w:rsidTr="002453C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2398AB" w14:textId="36091680"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3</w:t>
            </w:r>
            <w:r w:rsidR="002E5EB3">
              <w:rPr>
                <w:rFonts w:eastAsia="Times New Roman" w:cs="Arial"/>
                <w:color w:val="000000"/>
                <w:kern w:val="0"/>
                <w:sz w:val="16"/>
                <w:szCs w:val="16"/>
                <w:lang w:val="lt-LT" w:eastAsia="lt-LT"/>
                <w14:ligatures w14:val="none"/>
              </w:rPr>
              <w:t>2</w:t>
            </w:r>
          </w:p>
        </w:tc>
        <w:tc>
          <w:tcPr>
            <w:tcW w:w="1469" w:type="dxa"/>
            <w:tcBorders>
              <w:top w:val="nil"/>
              <w:left w:val="nil"/>
              <w:bottom w:val="single" w:sz="4" w:space="0" w:color="auto"/>
              <w:right w:val="single" w:sz="4" w:space="0" w:color="auto"/>
            </w:tcBorders>
            <w:shd w:val="clear" w:color="auto" w:fill="auto"/>
            <w:noWrap/>
            <w:vAlign w:val="center"/>
            <w:hideMark/>
          </w:tcPr>
          <w:p w14:paraId="7DA4B9E7"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 xml:space="preserve">Šermuonėlių g.  4 </w:t>
            </w:r>
          </w:p>
        </w:tc>
        <w:tc>
          <w:tcPr>
            <w:tcW w:w="1390" w:type="dxa"/>
            <w:tcBorders>
              <w:top w:val="nil"/>
              <w:left w:val="nil"/>
              <w:bottom w:val="single" w:sz="4" w:space="0" w:color="auto"/>
              <w:right w:val="single" w:sz="4" w:space="0" w:color="auto"/>
            </w:tcBorders>
            <w:shd w:val="clear" w:color="auto" w:fill="auto"/>
            <w:vAlign w:val="center"/>
            <w:hideMark/>
          </w:tcPr>
          <w:p w14:paraId="337CC556"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54AB35CE"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Šilumos punkte</w:t>
            </w:r>
          </w:p>
        </w:tc>
        <w:tc>
          <w:tcPr>
            <w:tcW w:w="1418" w:type="dxa"/>
            <w:tcBorders>
              <w:top w:val="nil"/>
              <w:left w:val="nil"/>
              <w:bottom w:val="single" w:sz="4" w:space="0" w:color="auto"/>
              <w:right w:val="single" w:sz="4" w:space="0" w:color="auto"/>
            </w:tcBorders>
            <w:shd w:val="clear" w:color="auto" w:fill="auto"/>
            <w:noWrap/>
            <w:vAlign w:val="center"/>
            <w:hideMark/>
          </w:tcPr>
          <w:p w14:paraId="473BF734"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418" w:type="dxa"/>
            <w:tcBorders>
              <w:top w:val="nil"/>
              <w:left w:val="nil"/>
              <w:bottom w:val="single" w:sz="4" w:space="0" w:color="auto"/>
              <w:right w:val="single" w:sz="4" w:space="0" w:color="auto"/>
            </w:tcBorders>
            <w:shd w:val="clear" w:color="auto" w:fill="auto"/>
            <w:noWrap/>
            <w:vAlign w:val="center"/>
            <w:hideMark/>
          </w:tcPr>
          <w:p w14:paraId="628757C9"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center"/>
            <w:hideMark/>
          </w:tcPr>
          <w:p w14:paraId="7D3FA850"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0E28ED4B"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DN50</w:t>
            </w:r>
          </w:p>
        </w:tc>
        <w:tc>
          <w:tcPr>
            <w:tcW w:w="2694" w:type="dxa"/>
            <w:tcBorders>
              <w:top w:val="nil"/>
              <w:left w:val="nil"/>
              <w:bottom w:val="single" w:sz="4" w:space="0" w:color="auto"/>
              <w:right w:val="single" w:sz="4" w:space="0" w:color="auto"/>
            </w:tcBorders>
            <w:shd w:val="clear" w:color="auto" w:fill="auto"/>
            <w:noWrap/>
            <w:vAlign w:val="center"/>
            <w:hideMark/>
          </w:tcPr>
          <w:p w14:paraId="5323FCD5"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 </w:t>
            </w:r>
          </w:p>
        </w:tc>
      </w:tr>
      <w:tr w:rsidR="002453CF" w:rsidRPr="006276B0" w14:paraId="145E4956" w14:textId="77777777" w:rsidTr="002453C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059EEE" w14:textId="15B0F0C3"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3</w:t>
            </w:r>
            <w:r w:rsidR="002E5EB3">
              <w:rPr>
                <w:rFonts w:eastAsia="Times New Roman" w:cs="Arial"/>
                <w:color w:val="000000"/>
                <w:kern w:val="0"/>
                <w:sz w:val="16"/>
                <w:szCs w:val="16"/>
                <w:lang w:val="lt-LT" w:eastAsia="lt-LT"/>
                <w14:ligatures w14:val="none"/>
              </w:rPr>
              <w:t>3</w:t>
            </w:r>
          </w:p>
        </w:tc>
        <w:tc>
          <w:tcPr>
            <w:tcW w:w="1469" w:type="dxa"/>
            <w:tcBorders>
              <w:top w:val="nil"/>
              <w:left w:val="nil"/>
              <w:bottom w:val="single" w:sz="4" w:space="0" w:color="auto"/>
              <w:right w:val="single" w:sz="4" w:space="0" w:color="auto"/>
            </w:tcBorders>
            <w:shd w:val="clear" w:color="auto" w:fill="auto"/>
            <w:noWrap/>
            <w:vAlign w:val="center"/>
            <w:hideMark/>
          </w:tcPr>
          <w:p w14:paraId="15AF1157"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Želvos g. 12</w:t>
            </w:r>
          </w:p>
        </w:tc>
        <w:tc>
          <w:tcPr>
            <w:tcW w:w="1390" w:type="dxa"/>
            <w:tcBorders>
              <w:top w:val="nil"/>
              <w:left w:val="nil"/>
              <w:bottom w:val="single" w:sz="4" w:space="0" w:color="auto"/>
              <w:right w:val="single" w:sz="4" w:space="0" w:color="auto"/>
            </w:tcBorders>
            <w:shd w:val="clear" w:color="auto" w:fill="auto"/>
            <w:vAlign w:val="center"/>
            <w:hideMark/>
          </w:tcPr>
          <w:p w14:paraId="7838FA43"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3CE5DD5E"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Šilumos punkte</w:t>
            </w:r>
          </w:p>
        </w:tc>
        <w:tc>
          <w:tcPr>
            <w:tcW w:w="1418" w:type="dxa"/>
            <w:tcBorders>
              <w:top w:val="nil"/>
              <w:left w:val="nil"/>
              <w:bottom w:val="single" w:sz="4" w:space="0" w:color="auto"/>
              <w:right w:val="single" w:sz="4" w:space="0" w:color="auto"/>
            </w:tcBorders>
            <w:shd w:val="clear" w:color="auto" w:fill="auto"/>
            <w:noWrap/>
            <w:vAlign w:val="center"/>
            <w:hideMark/>
          </w:tcPr>
          <w:p w14:paraId="596A30E5"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418" w:type="dxa"/>
            <w:tcBorders>
              <w:top w:val="nil"/>
              <w:left w:val="nil"/>
              <w:bottom w:val="single" w:sz="4" w:space="0" w:color="auto"/>
              <w:right w:val="single" w:sz="4" w:space="0" w:color="auto"/>
            </w:tcBorders>
            <w:shd w:val="clear" w:color="auto" w:fill="auto"/>
            <w:noWrap/>
            <w:vAlign w:val="center"/>
            <w:hideMark/>
          </w:tcPr>
          <w:p w14:paraId="59E2A18C"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center"/>
            <w:hideMark/>
          </w:tcPr>
          <w:p w14:paraId="665C6853"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021B2AA6"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DN40</w:t>
            </w:r>
          </w:p>
        </w:tc>
        <w:tc>
          <w:tcPr>
            <w:tcW w:w="2694" w:type="dxa"/>
            <w:tcBorders>
              <w:top w:val="nil"/>
              <w:left w:val="nil"/>
              <w:bottom w:val="single" w:sz="4" w:space="0" w:color="auto"/>
              <w:right w:val="single" w:sz="4" w:space="0" w:color="auto"/>
            </w:tcBorders>
            <w:shd w:val="clear" w:color="auto" w:fill="auto"/>
            <w:noWrap/>
            <w:vAlign w:val="center"/>
            <w:hideMark/>
          </w:tcPr>
          <w:p w14:paraId="673FC465"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 </w:t>
            </w:r>
          </w:p>
        </w:tc>
      </w:tr>
      <w:tr w:rsidR="002453CF" w:rsidRPr="006276B0" w14:paraId="19336D5B" w14:textId="77777777" w:rsidTr="002453C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302F47" w14:textId="40112E86"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3</w:t>
            </w:r>
            <w:r w:rsidR="002E5EB3">
              <w:rPr>
                <w:rFonts w:eastAsia="Times New Roman" w:cs="Arial"/>
                <w:color w:val="000000"/>
                <w:kern w:val="0"/>
                <w:sz w:val="16"/>
                <w:szCs w:val="16"/>
                <w:lang w:val="lt-LT" w:eastAsia="lt-LT"/>
                <w14:ligatures w14:val="none"/>
              </w:rPr>
              <w:t>4</w:t>
            </w:r>
          </w:p>
        </w:tc>
        <w:tc>
          <w:tcPr>
            <w:tcW w:w="1469" w:type="dxa"/>
            <w:tcBorders>
              <w:top w:val="nil"/>
              <w:left w:val="nil"/>
              <w:bottom w:val="single" w:sz="4" w:space="0" w:color="auto"/>
              <w:right w:val="single" w:sz="4" w:space="0" w:color="auto"/>
            </w:tcBorders>
            <w:shd w:val="clear" w:color="auto" w:fill="auto"/>
            <w:noWrap/>
            <w:vAlign w:val="center"/>
            <w:hideMark/>
          </w:tcPr>
          <w:p w14:paraId="539271C3"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Hipodromo g. 13</w:t>
            </w:r>
          </w:p>
        </w:tc>
        <w:tc>
          <w:tcPr>
            <w:tcW w:w="1390" w:type="dxa"/>
            <w:tcBorders>
              <w:top w:val="nil"/>
              <w:left w:val="nil"/>
              <w:bottom w:val="single" w:sz="4" w:space="0" w:color="auto"/>
              <w:right w:val="single" w:sz="4" w:space="0" w:color="auto"/>
            </w:tcBorders>
            <w:shd w:val="clear" w:color="auto" w:fill="auto"/>
            <w:vAlign w:val="center"/>
            <w:hideMark/>
          </w:tcPr>
          <w:p w14:paraId="34231DCF"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423B5981"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Šilumos punkte</w:t>
            </w:r>
          </w:p>
        </w:tc>
        <w:tc>
          <w:tcPr>
            <w:tcW w:w="1418" w:type="dxa"/>
            <w:tcBorders>
              <w:top w:val="nil"/>
              <w:left w:val="nil"/>
              <w:bottom w:val="single" w:sz="4" w:space="0" w:color="auto"/>
              <w:right w:val="single" w:sz="4" w:space="0" w:color="auto"/>
            </w:tcBorders>
            <w:shd w:val="clear" w:color="auto" w:fill="auto"/>
            <w:noWrap/>
            <w:vAlign w:val="center"/>
            <w:hideMark/>
          </w:tcPr>
          <w:p w14:paraId="79E57264"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418" w:type="dxa"/>
            <w:tcBorders>
              <w:top w:val="nil"/>
              <w:left w:val="nil"/>
              <w:bottom w:val="single" w:sz="4" w:space="0" w:color="auto"/>
              <w:right w:val="single" w:sz="4" w:space="0" w:color="auto"/>
            </w:tcBorders>
            <w:shd w:val="clear" w:color="auto" w:fill="auto"/>
            <w:noWrap/>
            <w:vAlign w:val="center"/>
            <w:hideMark/>
          </w:tcPr>
          <w:p w14:paraId="72625FEF"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center"/>
            <w:hideMark/>
          </w:tcPr>
          <w:p w14:paraId="43074C89"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0A0FEF3A"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DN150</w:t>
            </w:r>
          </w:p>
        </w:tc>
        <w:tc>
          <w:tcPr>
            <w:tcW w:w="2694" w:type="dxa"/>
            <w:tcBorders>
              <w:top w:val="nil"/>
              <w:left w:val="nil"/>
              <w:bottom w:val="single" w:sz="4" w:space="0" w:color="auto"/>
              <w:right w:val="single" w:sz="4" w:space="0" w:color="auto"/>
            </w:tcBorders>
            <w:shd w:val="clear" w:color="auto" w:fill="auto"/>
            <w:noWrap/>
            <w:vAlign w:val="center"/>
            <w:hideMark/>
          </w:tcPr>
          <w:p w14:paraId="2059342D"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 </w:t>
            </w:r>
          </w:p>
        </w:tc>
      </w:tr>
      <w:tr w:rsidR="002453CF" w:rsidRPr="006276B0" w14:paraId="4295739E" w14:textId="77777777" w:rsidTr="002453C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F6E8B7" w14:textId="6E32A1AB"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3</w:t>
            </w:r>
            <w:r w:rsidR="002E5EB3">
              <w:rPr>
                <w:rFonts w:eastAsia="Times New Roman" w:cs="Arial"/>
                <w:color w:val="000000"/>
                <w:kern w:val="0"/>
                <w:sz w:val="16"/>
                <w:szCs w:val="16"/>
                <w:lang w:val="lt-LT" w:eastAsia="lt-LT"/>
                <w14:ligatures w14:val="none"/>
              </w:rPr>
              <w:t>5</w:t>
            </w:r>
          </w:p>
        </w:tc>
        <w:tc>
          <w:tcPr>
            <w:tcW w:w="1469" w:type="dxa"/>
            <w:tcBorders>
              <w:top w:val="nil"/>
              <w:left w:val="nil"/>
              <w:bottom w:val="single" w:sz="4" w:space="0" w:color="auto"/>
              <w:right w:val="single" w:sz="4" w:space="0" w:color="auto"/>
            </w:tcBorders>
            <w:shd w:val="clear" w:color="auto" w:fill="auto"/>
            <w:noWrap/>
            <w:vAlign w:val="center"/>
            <w:hideMark/>
          </w:tcPr>
          <w:p w14:paraId="6F4A9835"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Brastos g. 24A</w:t>
            </w:r>
          </w:p>
        </w:tc>
        <w:tc>
          <w:tcPr>
            <w:tcW w:w="1390" w:type="dxa"/>
            <w:tcBorders>
              <w:top w:val="nil"/>
              <w:left w:val="nil"/>
              <w:bottom w:val="single" w:sz="4" w:space="0" w:color="auto"/>
              <w:right w:val="single" w:sz="4" w:space="0" w:color="auto"/>
            </w:tcBorders>
            <w:shd w:val="clear" w:color="auto" w:fill="auto"/>
            <w:vAlign w:val="center"/>
            <w:hideMark/>
          </w:tcPr>
          <w:p w14:paraId="1BBE2064"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67ED6EF9"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Šilumos punkte</w:t>
            </w:r>
          </w:p>
        </w:tc>
        <w:tc>
          <w:tcPr>
            <w:tcW w:w="1418" w:type="dxa"/>
            <w:tcBorders>
              <w:top w:val="nil"/>
              <w:left w:val="nil"/>
              <w:bottom w:val="single" w:sz="4" w:space="0" w:color="auto"/>
              <w:right w:val="single" w:sz="4" w:space="0" w:color="auto"/>
            </w:tcBorders>
            <w:shd w:val="clear" w:color="auto" w:fill="auto"/>
            <w:noWrap/>
            <w:vAlign w:val="center"/>
            <w:hideMark/>
          </w:tcPr>
          <w:p w14:paraId="1AC72DB6"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418" w:type="dxa"/>
            <w:tcBorders>
              <w:top w:val="nil"/>
              <w:left w:val="nil"/>
              <w:bottom w:val="single" w:sz="4" w:space="0" w:color="auto"/>
              <w:right w:val="single" w:sz="4" w:space="0" w:color="auto"/>
            </w:tcBorders>
            <w:shd w:val="clear" w:color="auto" w:fill="auto"/>
            <w:noWrap/>
            <w:vAlign w:val="center"/>
            <w:hideMark/>
          </w:tcPr>
          <w:p w14:paraId="66315E21"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center"/>
            <w:hideMark/>
          </w:tcPr>
          <w:p w14:paraId="0EF50EFA"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6A4C5161"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DN100</w:t>
            </w:r>
          </w:p>
        </w:tc>
        <w:tc>
          <w:tcPr>
            <w:tcW w:w="2694" w:type="dxa"/>
            <w:tcBorders>
              <w:top w:val="nil"/>
              <w:left w:val="nil"/>
              <w:bottom w:val="single" w:sz="4" w:space="0" w:color="auto"/>
              <w:right w:val="single" w:sz="4" w:space="0" w:color="auto"/>
            </w:tcBorders>
            <w:shd w:val="clear" w:color="auto" w:fill="auto"/>
            <w:noWrap/>
            <w:vAlign w:val="center"/>
            <w:hideMark/>
          </w:tcPr>
          <w:p w14:paraId="0CDAD7CC"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 </w:t>
            </w:r>
          </w:p>
        </w:tc>
      </w:tr>
      <w:tr w:rsidR="002453CF" w:rsidRPr="006276B0" w14:paraId="39A846D8" w14:textId="77777777" w:rsidTr="002453C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814B50" w14:textId="277118E8"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3</w:t>
            </w:r>
            <w:r w:rsidR="002E5EB3">
              <w:rPr>
                <w:rFonts w:eastAsia="Times New Roman" w:cs="Arial"/>
                <w:color w:val="000000"/>
                <w:kern w:val="0"/>
                <w:sz w:val="16"/>
                <w:szCs w:val="16"/>
                <w:lang w:val="lt-LT" w:eastAsia="lt-LT"/>
                <w14:ligatures w14:val="none"/>
              </w:rPr>
              <w:t>6</w:t>
            </w:r>
          </w:p>
        </w:tc>
        <w:tc>
          <w:tcPr>
            <w:tcW w:w="1469" w:type="dxa"/>
            <w:tcBorders>
              <w:top w:val="nil"/>
              <w:left w:val="nil"/>
              <w:bottom w:val="single" w:sz="4" w:space="0" w:color="auto"/>
              <w:right w:val="single" w:sz="4" w:space="0" w:color="auto"/>
            </w:tcBorders>
            <w:shd w:val="clear" w:color="auto" w:fill="auto"/>
            <w:noWrap/>
            <w:vAlign w:val="center"/>
            <w:hideMark/>
          </w:tcPr>
          <w:p w14:paraId="4D3330E0"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Ariogalos g. 6</w:t>
            </w:r>
          </w:p>
        </w:tc>
        <w:tc>
          <w:tcPr>
            <w:tcW w:w="1390" w:type="dxa"/>
            <w:tcBorders>
              <w:top w:val="nil"/>
              <w:left w:val="nil"/>
              <w:bottom w:val="single" w:sz="4" w:space="0" w:color="auto"/>
              <w:right w:val="single" w:sz="4" w:space="0" w:color="auto"/>
            </w:tcBorders>
            <w:shd w:val="clear" w:color="auto" w:fill="auto"/>
            <w:vAlign w:val="center"/>
            <w:hideMark/>
          </w:tcPr>
          <w:p w14:paraId="3FE6E21C"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177D12C2"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Šilumos punkte</w:t>
            </w:r>
          </w:p>
        </w:tc>
        <w:tc>
          <w:tcPr>
            <w:tcW w:w="1418" w:type="dxa"/>
            <w:tcBorders>
              <w:top w:val="nil"/>
              <w:left w:val="nil"/>
              <w:bottom w:val="single" w:sz="4" w:space="0" w:color="auto"/>
              <w:right w:val="single" w:sz="4" w:space="0" w:color="auto"/>
            </w:tcBorders>
            <w:shd w:val="clear" w:color="auto" w:fill="auto"/>
            <w:noWrap/>
            <w:vAlign w:val="center"/>
            <w:hideMark/>
          </w:tcPr>
          <w:p w14:paraId="34455400"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418" w:type="dxa"/>
            <w:tcBorders>
              <w:top w:val="nil"/>
              <w:left w:val="nil"/>
              <w:bottom w:val="single" w:sz="4" w:space="0" w:color="auto"/>
              <w:right w:val="single" w:sz="4" w:space="0" w:color="auto"/>
            </w:tcBorders>
            <w:shd w:val="clear" w:color="auto" w:fill="auto"/>
            <w:noWrap/>
            <w:vAlign w:val="center"/>
            <w:hideMark/>
          </w:tcPr>
          <w:p w14:paraId="62B44E54"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center"/>
            <w:hideMark/>
          </w:tcPr>
          <w:p w14:paraId="3A2DCD8C"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0A335652"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DN50</w:t>
            </w:r>
          </w:p>
        </w:tc>
        <w:tc>
          <w:tcPr>
            <w:tcW w:w="2694" w:type="dxa"/>
            <w:tcBorders>
              <w:top w:val="nil"/>
              <w:left w:val="nil"/>
              <w:bottom w:val="single" w:sz="4" w:space="0" w:color="auto"/>
              <w:right w:val="single" w:sz="4" w:space="0" w:color="auto"/>
            </w:tcBorders>
            <w:shd w:val="clear" w:color="auto" w:fill="auto"/>
            <w:noWrap/>
            <w:vAlign w:val="center"/>
            <w:hideMark/>
          </w:tcPr>
          <w:p w14:paraId="6E832ED3"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 </w:t>
            </w:r>
          </w:p>
        </w:tc>
      </w:tr>
      <w:tr w:rsidR="002453CF" w:rsidRPr="006276B0" w14:paraId="17BFF597" w14:textId="77777777" w:rsidTr="002453C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B29F6B" w14:textId="38D53275"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3</w:t>
            </w:r>
            <w:r w:rsidR="002E5EB3">
              <w:rPr>
                <w:rFonts w:eastAsia="Times New Roman" w:cs="Arial"/>
                <w:color w:val="000000"/>
                <w:kern w:val="0"/>
                <w:sz w:val="16"/>
                <w:szCs w:val="16"/>
                <w:lang w:val="lt-LT" w:eastAsia="lt-LT"/>
                <w14:ligatures w14:val="none"/>
              </w:rPr>
              <w:t>7</w:t>
            </w:r>
          </w:p>
        </w:tc>
        <w:tc>
          <w:tcPr>
            <w:tcW w:w="1469" w:type="dxa"/>
            <w:tcBorders>
              <w:top w:val="nil"/>
              <w:left w:val="nil"/>
              <w:bottom w:val="single" w:sz="4" w:space="0" w:color="auto"/>
              <w:right w:val="single" w:sz="4" w:space="0" w:color="auto"/>
            </w:tcBorders>
            <w:shd w:val="clear" w:color="auto" w:fill="auto"/>
            <w:noWrap/>
            <w:vAlign w:val="center"/>
            <w:hideMark/>
          </w:tcPr>
          <w:p w14:paraId="6A9A8244"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Viduklės g. 3</w:t>
            </w:r>
          </w:p>
        </w:tc>
        <w:tc>
          <w:tcPr>
            <w:tcW w:w="1390" w:type="dxa"/>
            <w:tcBorders>
              <w:top w:val="nil"/>
              <w:left w:val="nil"/>
              <w:bottom w:val="single" w:sz="4" w:space="0" w:color="auto"/>
              <w:right w:val="single" w:sz="4" w:space="0" w:color="auto"/>
            </w:tcBorders>
            <w:shd w:val="clear" w:color="auto" w:fill="auto"/>
            <w:vAlign w:val="center"/>
            <w:hideMark/>
          </w:tcPr>
          <w:p w14:paraId="448465F6"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2648607E"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Šilumos punkte</w:t>
            </w:r>
          </w:p>
        </w:tc>
        <w:tc>
          <w:tcPr>
            <w:tcW w:w="1418" w:type="dxa"/>
            <w:tcBorders>
              <w:top w:val="nil"/>
              <w:left w:val="nil"/>
              <w:bottom w:val="single" w:sz="4" w:space="0" w:color="auto"/>
              <w:right w:val="single" w:sz="4" w:space="0" w:color="auto"/>
            </w:tcBorders>
            <w:shd w:val="clear" w:color="auto" w:fill="auto"/>
            <w:noWrap/>
            <w:vAlign w:val="center"/>
            <w:hideMark/>
          </w:tcPr>
          <w:p w14:paraId="41AA783F"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418" w:type="dxa"/>
            <w:tcBorders>
              <w:top w:val="nil"/>
              <w:left w:val="nil"/>
              <w:bottom w:val="single" w:sz="4" w:space="0" w:color="auto"/>
              <w:right w:val="single" w:sz="4" w:space="0" w:color="auto"/>
            </w:tcBorders>
            <w:shd w:val="clear" w:color="auto" w:fill="auto"/>
            <w:noWrap/>
            <w:vAlign w:val="center"/>
            <w:hideMark/>
          </w:tcPr>
          <w:p w14:paraId="43D3E4C0"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center"/>
            <w:hideMark/>
          </w:tcPr>
          <w:p w14:paraId="32FB67C0"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71C80DF5"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DN70</w:t>
            </w:r>
          </w:p>
        </w:tc>
        <w:tc>
          <w:tcPr>
            <w:tcW w:w="2694" w:type="dxa"/>
            <w:tcBorders>
              <w:top w:val="nil"/>
              <w:left w:val="nil"/>
              <w:bottom w:val="single" w:sz="4" w:space="0" w:color="auto"/>
              <w:right w:val="single" w:sz="4" w:space="0" w:color="auto"/>
            </w:tcBorders>
            <w:shd w:val="clear" w:color="auto" w:fill="auto"/>
            <w:noWrap/>
            <w:vAlign w:val="center"/>
            <w:hideMark/>
          </w:tcPr>
          <w:p w14:paraId="22CC6EB6"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 </w:t>
            </w:r>
          </w:p>
        </w:tc>
      </w:tr>
      <w:tr w:rsidR="002453CF" w:rsidRPr="006276B0" w14:paraId="76CEE4D1" w14:textId="77777777" w:rsidTr="002453C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3D618C" w14:textId="65FD727E"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3</w:t>
            </w:r>
            <w:r w:rsidR="002E5EB3">
              <w:rPr>
                <w:rFonts w:eastAsia="Times New Roman" w:cs="Arial"/>
                <w:color w:val="000000"/>
                <w:kern w:val="0"/>
                <w:sz w:val="16"/>
                <w:szCs w:val="16"/>
                <w:lang w:val="lt-LT" w:eastAsia="lt-LT"/>
                <w14:ligatures w14:val="none"/>
              </w:rPr>
              <w:t>8</w:t>
            </w:r>
          </w:p>
        </w:tc>
        <w:tc>
          <w:tcPr>
            <w:tcW w:w="1469" w:type="dxa"/>
            <w:tcBorders>
              <w:top w:val="nil"/>
              <w:left w:val="nil"/>
              <w:bottom w:val="single" w:sz="4" w:space="0" w:color="auto"/>
              <w:right w:val="single" w:sz="4" w:space="0" w:color="auto"/>
            </w:tcBorders>
            <w:shd w:val="clear" w:color="auto" w:fill="auto"/>
            <w:noWrap/>
            <w:vAlign w:val="center"/>
            <w:hideMark/>
          </w:tcPr>
          <w:p w14:paraId="5FD3FA78"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Apuolės g. 44</w:t>
            </w:r>
          </w:p>
        </w:tc>
        <w:tc>
          <w:tcPr>
            <w:tcW w:w="1390" w:type="dxa"/>
            <w:tcBorders>
              <w:top w:val="nil"/>
              <w:left w:val="nil"/>
              <w:bottom w:val="single" w:sz="4" w:space="0" w:color="auto"/>
              <w:right w:val="single" w:sz="4" w:space="0" w:color="auto"/>
            </w:tcBorders>
            <w:shd w:val="clear" w:color="auto" w:fill="auto"/>
            <w:vAlign w:val="center"/>
            <w:hideMark/>
          </w:tcPr>
          <w:p w14:paraId="623CB9CA"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Šilumos punkte</w:t>
            </w:r>
          </w:p>
        </w:tc>
        <w:tc>
          <w:tcPr>
            <w:tcW w:w="1276" w:type="dxa"/>
            <w:tcBorders>
              <w:top w:val="nil"/>
              <w:left w:val="nil"/>
              <w:bottom w:val="single" w:sz="4" w:space="0" w:color="auto"/>
              <w:right w:val="single" w:sz="4" w:space="0" w:color="auto"/>
            </w:tcBorders>
            <w:shd w:val="clear" w:color="auto" w:fill="auto"/>
            <w:vAlign w:val="center"/>
            <w:hideMark/>
          </w:tcPr>
          <w:p w14:paraId="4EB05F50"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Šilumos punkte</w:t>
            </w:r>
          </w:p>
        </w:tc>
        <w:tc>
          <w:tcPr>
            <w:tcW w:w="1418" w:type="dxa"/>
            <w:tcBorders>
              <w:top w:val="nil"/>
              <w:left w:val="nil"/>
              <w:bottom w:val="single" w:sz="4" w:space="0" w:color="auto"/>
              <w:right w:val="single" w:sz="4" w:space="0" w:color="auto"/>
            </w:tcBorders>
            <w:shd w:val="clear" w:color="auto" w:fill="auto"/>
            <w:noWrap/>
            <w:vAlign w:val="center"/>
            <w:hideMark/>
          </w:tcPr>
          <w:p w14:paraId="5F454D3D"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418" w:type="dxa"/>
            <w:tcBorders>
              <w:top w:val="nil"/>
              <w:left w:val="nil"/>
              <w:bottom w:val="single" w:sz="4" w:space="0" w:color="auto"/>
              <w:right w:val="single" w:sz="4" w:space="0" w:color="auto"/>
            </w:tcBorders>
            <w:shd w:val="clear" w:color="auto" w:fill="auto"/>
            <w:noWrap/>
            <w:vAlign w:val="center"/>
            <w:hideMark/>
          </w:tcPr>
          <w:p w14:paraId="00B0FA73"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center"/>
            <w:hideMark/>
          </w:tcPr>
          <w:p w14:paraId="2084C6BA"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0</w:t>
            </w:r>
          </w:p>
        </w:tc>
        <w:tc>
          <w:tcPr>
            <w:tcW w:w="1275" w:type="dxa"/>
            <w:tcBorders>
              <w:top w:val="nil"/>
              <w:left w:val="nil"/>
              <w:bottom w:val="single" w:sz="4" w:space="0" w:color="auto"/>
              <w:right w:val="single" w:sz="4" w:space="0" w:color="auto"/>
            </w:tcBorders>
            <w:shd w:val="clear" w:color="auto" w:fill="auto"/>
            <w:vAlign w:val="center"/>
            <w:hideMark/>
          </w:tcPr>
          <w:p w14:paraId="20C882D9"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DN80</w:t>
            </w:r>
          </w:p>
        </w:tc>
        <w:tc>
          <w:tcPr>
            <w:tcW w:w="2694" w:type="dxa"/>
            <w:tcBorders>
              <w:top w:val="nil"/>
              <w:left w:val="nil"/>
              <w:bottom w:val="single" w:sz="4" w:space="0" w:color="auto"/>
              <w:right w:val="single" w:sz="4" w:space="0" w:color="auto"/>
            </w:tcBorders>
            <w:shd w:val="clear" w:color="auto" w:fill="auto"/>
            <w:noWrap/>
            <w:vAlign w:val="center"/>
            <w:hideMark/>
          </w:tcPr>
          <w:p w14:paraId="4750836E"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 </w:t>
            </w:r>
          </w:p>
        </w:tc>
      </w:tr>
      <w:tr w:rsidR="002453CF" w:rsidRPr="006276B0" w14:paraId="2C7CB0E4" w14:textId="77777777" w:rsidTr="002453CF">
        <w:trPr>
          <w:trHeight w:val="57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2D23F4" w14:textId="471E2A42" w:rsidR="00572A74" w:rsidRPr="00572A74" w:rsidRDefault="002E5EB3" w:rsidP="00572A74">
            <w:pPr>
              <w:spacing w:after="0" w:line="240" w:lineRule="auto"/>
              <w:jc w:val="center"/>
              <w:rPr>
                <w:rFonts w:eastAsia="Times New Roman" w:cs="Arial"/>
                <w:color w:val="000000"/>
                <w:kern w:val="0"/>
                <w:sz w:val="16"/>
                <w:szCs w:val="16"/>
                <w:lang w:val="lt-LT" w:eastAsia="lt-LT"/>
                <w14:ligatures w14:val="none"/>
              </w:rPr>
            </w:pPr>
            <w:r>
              <w:rPr>
                <w:rFonts w:eastAsia="Times New Roman" w:cs="Arial"/>
                <w:color w:val="000000"/>
                <w:kern w:val="0"/>
                <w:sz w:val="16"/>
                <w:szCs w:val="16"/>
                <w:lang w:val="lt-LT" w:eastAsia="lt-LT"/>
                <w14:ligatures w14:val="none"/>
              </w:rPr>
              <w:t>39</w:t>
            </w:r>
          </w:p>
        </w:tc>
        <w:tc>
          <w:tcPr>
            <w:tcW w:w="1469" w:type="dxa"/>
            <w:tcBorders>
              <w:top w:val="nil"/>
              <w:left w:val="nil"/>
              <w:bottom w:val="single" w:sz="4" w:space="0" w:color="auto"/>
              <w:right w:val="single" w:sz="4" w:space="0" w:color="auto"/>
            </w:tcBorders>
            <w:shd w:val="clear" w:color="auto" w:fill="auto"/>
            <w:noWrap/>
            <w:vAlign w:val="center"/>
            <w:hideMark/>
          </w:tcPr>
          <w:p w14:paraId="30C93590"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1Ž-14</w:t>
            </w:r>
          </w:p>
        </w:tc>
        <w:tc>
          <w:tcPr>
            <w:tcW w:w="1390" w:type="dxa"/>
            <w:tcBorders>
              <w:top w:val="nil"/>
              <w:left w:val="nil"/>
              <w:bottom w:val="single" w:sz="4" w:space="0" w:color="auto"/>
              <w:right w:val="single" w:sz="4" w:space="0" w:color="auto"/>
            </w:tcBorders>
            <w:shd w:val="clear" w:color="auto" w:fill="auto"/>
            <w:vAlign w:val="center"/>
            <w:hideMark/>
          </w:tcPr>
          <w:p w14:paraId="32189AC6"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Lauke</w:t>
            </w:r>
          </w:p>
        </w:tc>
        <w:tc>
          <w:tcPr>
            <w:tcW w:w="1276" w:type="dxa"/>
            <w:tcBorders>
              <w:top w:val="nil"/>
              <w:left w:val="nil"/>
              <w:bottom w:val="single" w:sz="4" w:space="0" w:color="auto"/>
              <w:right w:val="single" w:sz="4" w:space="0" w:color="auto"/>
            </w:tcBorders>
            <w:shd w:val="clear" w:color="auto" w:fill="auto"/>
            <w:vAlign w:val="center"/>
            <w:hideMark/>
          </w:tcPr>
          <w:p w14:paraId="74F66003"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Požeminėje šilumos kameroje</w:t>
            </w:r>
          </w:p>
        </w:tc>
        <w:tc>
          <w:tcPr>
            <w:tcW w:w="1418" w:type="dxa"/>
            <w:tcBorders>
              <w:top w:val="nil"/>
              <w:left w:val="nil"/>
              <w:bottom w:val="single" w:sz="4" w:space="0" w:color="auto"/>
              <w:right w:val="single" w:sz="4" w:space="0" w:color="auto"/>
            </w:tcBorders>
            <w:shd w:val="clear" w:color="auto" w:fill="auto"/>
            <w:noWrap/>
            <w:vAlign w:val="center"/>
            <w:hideMark/>
          </w:tcPr>
          <w:p w14:paraId="2ACE5B3C"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418" w:type="dxa"/>
            <w:tcBorders>
              <w:top w:val="nil"/>
              <w:left w:val="nil"/>
              <w:bottom w:val="single" w:sz="4" w:space="0" w:color="auto"/>
              <w:right w:val="single" w:sz="4" w:space="0" w:color="auto"/>
            </w:tcBorders>
            <w:shd w:val="clear" w:color="auto" w:fill="auto"/>
            <w:noWrap/>
            <w:vAlign w:val="center"/>
            <w:hideMark/>
          </w:tcPr>
          <w:p w14:paraId="498EE849"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center"/>
            <w:hideMark/>
          </w:tcPr>
          <w:p w14:paraId="0A720A0C"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4</w:t>
            </w:r>
          </w:p>
        </w:tc>
        <w:tc>
          <w:tcPr>
            <w:tcW w:w="1275" w:type="dxa"/>
            <w:tcBorders>
              <w:top w:val="nil"/>
              <w:left w:val="nil"/>
              <w:bottom w:val="single" w:sz="4" w:space="0" w:color="auto"/>
              <w:right w:val="single" w:sz="4" w:space="0" w:color="auto"/>
            </w:tcBorders>
            <w:shd w:val="clear" w:color="auto" w:fill="auto"/>
            <w:vAlign w:val="center"/>
            <w:hideMark/>
          </w:tcPr>
          <w:p w14:paraId="53F81373"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DN500</w:t>
            </w:r>
          </w:p>
        </w:tc>
        <w:tc>
          <w:tcPr>
            <w:tcW w:w="2694" w:type="dxa"/>
            <w:tcBorders>
              <w:top w:val="nil"/>
              <w:left w:val="nil"/>
              <w:bottom w:val="single" w:sz="4" w:space="0" w:color="auto"/>
              <w:right w:val="single" w:sz="4" w:space="0" w:color="auto"/>
            </w:tcBorders>
            <w:shd w:val="clear" w:color="auto" w:fill="auto"/>
            <w:noWrap/>
            <w:vAlign w:val="center"/>
            <w:hideMark/>
          </w:tcPr>
          <w:p w14:paraId="6F0EF93E" w14:textId="4C70D82F" w:rsidR="00572A74" w:rsidRPr="00572A74" w:rsidRDefault="00572A74" w:rsidP="002453CF">
            <w:pP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 </w:t>
            </w:r>
            <w:proofErr w:type="spellStart"/>
            <w:r w:rsidR="002453CF" w:rsidRPr="006276B0">
              <w:rPr>
                <w:rFonts w:eastAsia="Times New Roman" w:cs="Arial"/>
                <w:color w:val="000000"/>
                <w:kern w:val="0"/>
                <w:sz w:val="16"/>
                <w:szCs w:val="16"/>
                <w:lang w:val="lt-LT" w:eastAsia="lt-LT"/>
                <w14:ligatures w14:val="none"/>
              </w:rPr>
              <w:t>Koodinatės</w:t>
            </w:r>
            <w:proofErr w:type="spellEnd"/>
            <w:r w:rsidR="002453CF" w:rsidRPr="006276B0">
              <w:rPr>
                <w:rFonts w:eastAsia="Times New Roman" w:cs="Arial"/>
                <w:color w:val="000000"/>
                <w:kern w:val="0"/>
                <w:sz w:val="16"/>
                <w:szCs w:val="16"/>
                <w:lang w:val="lt-LT" w:eastAsia="lt-LT"/>
                <w14:ligatures w14:val="none"/>
              </w:rPr>
              <w:t>: 54.907679, 23.997882</w:t>
            </w:r>
          </w:p>
        </w:tc>
      </w:tr>
      <w:tr w:rsidR="002453CF" w:rsidRPr="006276B0" w14:paraId="24607163" w14:textId="77777777" w:rsidTr="002453CF">
        <w:trPr>
          <w:trHeight w:val="57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9AEDEC" w14:textId="6B4801B0"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4</w:t>
            </w:r>
            <w:r w:rsidR="002E5EB3">
              <w:rPr>
                <w:rFonts w:eastAsia="Times New Roman" w:cs="Arial"/>
                <w:color w:val="000000"/>
                <w:kern w:val="0"/>
                <w:sz w:val="16"/>
                <w:szCs w:val="16"/>
                <w:lang w:val="lt-LT" w:eastAsia="lt-LT"/>
                <w14:ligatures w14:val="none"/>
              </w:rPr>
              <w:t>0</w:t>
            </w:r>
          </w:p>
        </w:tc>
        <w:tc>
          <w:tcPr>
            <w:tcW w:w="1469" w:type="dxa"/>
            <w:tcBorders>
              <w:top w:val="nil"/>
              <w:left w:val="nil"/>
              <w:bottom w:val="single" w:sz="4" w:space="0" w:color="auto"/>
              <w:right w:val="single" w:sz="4" w:space="0" w:color="auto"/>
            </w:tcBorders>
            <w:shd w:val="clear" w:color="auto" w:fill="auto"/>
            <w:noWrap/>
            <w:vAlign w:val="center"/>
            <w:hideMark/>
          </w:tcPr>
          <w:p w14:paraId="40A6616F"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4Ž-10</w:t>
            </w:r>
          </w:p>
        </w:tc>
        <w:tc>
          <w:tcPr>
            <w:tcW w:w="1390" w:type="dxa"/>
            <w:tcBorders>
              <w:top w:val="nil"/>
              <w:left w:val="nil"/>
              <w:bottom w:val="single" w:sz="4" w:space="0" w:color="auto"/>
              <w:right w:val="single" w:sz="4" w:space="0" w:color="auto"/>
            </w:tcBorders>
            <w:shd w:val="clear" w:color="auto" w:fill="auto"/>
            <w:vAlign w:val="center"/>
            <w:hideMark/>
          </w:tcPr>
          <w:p w14:paraId="49F4ABFA"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Lauke</w:t>
            </w:r>
          </w:p>
        </w:tc>
        <w:tc>
          <w:tcPr>
            <w:tcW w:w="1276" w:type="dxa"/>
            <w:tcBorders>
              <w:top w:val="nil"/>
              <w:left w:val="nil"/>
              <w:bottom w:val="single" w:sz="4" w:space="0" w:color="auto"/>
              <w:right w:val="single" w:sz="4" w:space="0" w:color="auto"/>
            </w:tcBorders>
            <w:shd w:val="clear" w:color="auto" w:fill="auto"/>
            <w:vAlign w:val="center"/>
            <w:hideMark/>
          </w:tcPr>
          <w:p w14:paraId="4A7668B1"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Požeminėje šilumos kameroje</w:t>
            </w:r>
          </w:p>
        </w:tc>
        <w:tc>
          <w:tcPr>
            <w:tcW w:w="1418" w:type="dxa"/>
            <w:tcBorders>
              <w:top w:val="nil"/>
              <w:left w:val="nil"/>
              <w:bottom w:val="single" w:sz="4" w:space="0" w:color="auto"/>
              <w:right w:val="single" w:sz="4" w:space="0" w:color="auto"/>
            </w:tcBorders>
            <w:shd w:val="clear" w:color="auto" w:fill="auto"/>
            <w:noWrap/>
            <w:vAlign w:val="center"/>
            <w:hideMark/>
          </w:tcPr>
          <w:p w14:paraId="3B9B2418"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418" w:type="dxa"/>
            <w:tcBorders>
              <w:top w:val="nil"/>
              <w:left w:val="nil"/>
              <w:bottom w:val="single" w:sz="4" w:space="0" w:color="auto"/>
              <w:right w:val="single" w:sz="4" w:space="0" w:color="auto"/>
            </w:tcBorders>
            <w:shd w:val="clear" w:color="auto" w:fill="auto"/>
            <w:noWrap/>
            <w:vAlign w:val="center"/>
            <w:hideMark/>
          </w:tcPr>
          <w:p w14:paraId="49C485BC"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center"/>
            <w:hideMark/>
          </w:tcPr>
          <w:p w14:paraId="134B4F0C"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275" w:type="dxa"/>
            <w:tcBorders>
              <w:top w:val="nil"/>
              <w:left w:val="nil"/>
              <w:bottom w:val="single" w:sz="4" w:space="0" w:color="auto"/>
              <w:right w:val="single" w:sz="4" w:space="0" w:color="auto"/>
            </w:tcBorders>
            <w:shd w:val="clear" w:color="auto" w:fill="auto"/>
            <w:vAlign w:val="center"/>
            <w:hideMark/>
          </w:tcPr>
          <w:p w14:paraId="4B24395B"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DN500</w:t>
            </w:r>
          </w:p>
        </w:tc>
        <w:tc>
          <w:tcPr>
            <w:tcW w:w="2694" w:type="dxa"/>
            <w:tcBorders>
              <w:top w:val="nil"/>
              <w:left w:val="nil"/>
              <w:bottom w:val="single" w:sz="4" w:space="0" w:color="auto"/>
              <w:right w:val="single" w:sz="4" w:space="0" w:color="auto"/>
            </w:tcBorders>
            <w:shd w:val="clear" w:color="auto" w:fill="auto"/>
            <w:noWrap/>
            <w:vAlign w:val="center"/>
            <w:hideMark/>
          </w:tcPr>
          <w:p w14:paraId="47B9222A" w14:textId="17ECDE82" w:rsidR="00572A74" w:rsidRPr="00572A74" w:rsidRDefault="00572A74" w:rsidP="002453CF">
            <w:pP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 </w:t>
            </w:r>
            <w:r w:rsidR="002453CF" w:rsidRPr="006276B0">
              <w:rPr>
                <w:rFonts w:eastAsia="Times New Roman" w:cs="Arial"/>
                <w:color w:val="000000"/>
                <w:kern w:val="0"/>
                <w:sz w:val="16"/>
                <w:szCs w:val="16"/>
                <w:lang w:val="lt-LT" w:eastAsia="lt-LT"/>
                <w14:ligatures w14:val="none"/>
              </w:rPr>
              <w:t>Koordinatės: 54.911545, 23.972313</w:t>
            </w:r>
          </w:p>
        </w:tc>
      </w:tr>
      <w:tr w:rsidR="002453CF" w:rsidRPr="006276B0" w14:paraId="68CA8201" w14:textId="77777777" w:rsidTr="002453CF">
        <w:trPr>
          <w:trHeight w:val="57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EAAB6C" w14:textId="4475A35D"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4</w:t>
            </w:r>
            <w:r w:rsidR="002E5EB3">
              <w:rPr>
                <w:rFonts w:eastAsia="Times New Roman" w:cs="Arial"/>
                <w:color w:val="000000"/>
                <w:kern w:val="0"/>
                <w:sz w:val="16"/>
                <w:szCs w:val="16"/>
                <w:lang w:val="lt-LT" w:eastAsia="lt-LT"/>
                <w14:ligatures w14:val="none"/>
              </w:rPr>
              <w:t>1</w:t>
            </w:r>
          </w:p>
        </w:tc>
        <w:tc>
          <w:tcPr>
            <w:tcW w:w="1469" w:type="dxa"/>
            <w:tcBorders>
              <w:top w:val="nil"/>
              <w:left w:val="nil"/>
              <w:bottom w:val="single" w:sz="4" w:space="0" w:color="auto"/>
              <w:right w:val="single" w:sz="4" w:space="0" w:color="auto"/>
            </w:tcBorders>
            <w:shd w:val="clear" w:color="auto" w:fill="auto"/>
            <w:noWrap/>
            <w:vAlign w:val="center"/>
            <w:hideMark/>
          </w:tcPr>
          <w:p w14:paraId="1FBF1A84"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3Ž-15</w:t>
            </w:r>
          </w:p>
        </w:tc>
        <w:tc>
          <w:tcPr>
            <w:tcW w:w="1390" w:type="dxa"/>
            <w:tcBorders>
              <w:top w:val="nil"/>
              <w:left w:val="nil"/>
              <w:bottom w:val="single" w:sz="4" w:space="0" w:color="auto"/>
              <w:right w:val="single" w:sz="4" w:space="0" w:color="auto"/>
            </w:tcBorders>
            <w:shd w:val="clear" w:color="auto" w:fill="auto"/>
            <w:vAlign w:val="center"/>
            <w:hideMark/>
          </w:tcPr>
          <w:p w14:paraId="0168E9FC"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Lauke</w:t>
            </w:r>
          </w:p>
        </w:tc>
        <w:tc>
          <w:tcPr>
            <w:tcW w:w="1276" w:type="dxa"/>
            <w:tcBorders>
              <w:top w:val="nil"/>
              <w:left w:val="nil"/>
              <w:bottom w:val="single" w:sz="4" w:space="0" w:color="auto"/>
              <w:right w:val="single" w:sz="4" w:space="0" w:color="auto"/>
            </w:tcBorders>
            <w:shd w:val="clear" w:color="auto" w:fill="auto"/>
            <w:vAlign w:val="center"/>
            <w:hideMark/>
          </w:tcPr>
          <w:p w14:paraId="30E52C95"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Požeminėje šilumos kameroje</w:t>
            </w:r>
          </w:p>
        </w:tc>
        <w:tc>
          <w:tcPr>
            <w:tcW w:w="1418" w:type="dxa"/>
            <w:tcBorders>
              <w:top w:val="nil"/>
              <w:left w:val="nil"/>
              <w:bottom w:val="single" w:sz="4" w:space="0" w:color="auto"/>
              <w:right w:val="single" w:sz="4" w:space="0" w:color="auto"/>
            </w:tcBorders>
            <w:shd w:val="clear" w:color="auto" w:fill="auto"/>
            <w:noWrap/>
            <w:vAlign w:val="center"/>
            <w:hideMark/>
          </w:tcPr>
          <w:p w14:paraId="62EC2745"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418" w:type="dxa"/>
            <w:tcBorders>
              <w:top w:val="nil"/>
              <w:left w:val="nil"/>
              <w:bottom w:val="single" w:sz="4" w:space="0" w:color="auto"/>
              <w:right w:val="single" w:sz="4" w:space="0" w:color="auto"/>
            </w:tcBorders>
            <w:shd w:val="clear" w:color="auto" w:fill="auto"/>
            <w:noWrap/>
            <w:vAlign w:val="center"/>
            <w:hideMark/>
          </w:tcPr>
          <w:p w14:paraId="18AB70ED"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center"/>
            <w:hideMark/>
          </w:tcPr>
          <w:p w14:paraId="0417F0A5"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275" w:type="dxa"/>
            <w:tcBorders>
              <w:top w:val="nil"/>
              <w:left w:val="nil"/>
              <w:bottom w:val="single" w:sz="4" w:space="0" w:color="auto"/>
              <w:right w:val="single" w:sz="4" w:space="0" w:color="auto"/>
            </w:tcBorders>
            <w:shd w:val="clear" w:color="auto" w:fill="auto"/>
            <w:vAlign w:val="center"/>
            <w:hideMark/>
          </w:tcPr>
          <w:p w14:paraId="2577946D"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DN400</w:t>
            </w:r>
          </w:p>
        </w:tc>
        <w:tc>
          <w:tcPr>
            <w:tcW w:w="2694" w:type="dxa"/>
            <w:tcBorders>
              <w:top w:val="nil"/>
              <w:left w:val="nil"/>
              <w:bottom w:val="single" w:sz="4" w:space="0" w:color="auto"/>
              <w:right w:val="single" w:sz="4" w:space="0" w:color="auto"/>
            </w:tcBorders>
            <w:shd w:val="clear" w:color="auto" w:fill="auto"/>
            <w:noWrap/>
            <w:vAlign w:val="center"/>
            <w:hideMark/>
          </w:tcPr>
          <w:p w14:paraId="04BFCDC3" w14:textId="6EE68986" w:rsidR="002453CF" w:rsidRPr="006276B0" w:rsidRDefault="00572A74" w:rsidP="002453CF">
            <w:pP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 </w:t>
            </w:r>
            <w:r w:rsidR="002453CF" w:rsidRPr="006276B0">
              <w:rPr>
                <w:rFonts w:eastAsia="Times New Roman" w:cs="Arial"/>
                <w:color w:val="000000"/>
                <w:kern w:val="0"/>
                <w:sz w:val="16"/>
                <w:szCs w:val="16"/>
                <w:lang w:val="lt-LT" w:eastAsia="lt-LT"/>
                <w14:ligatures w14:val="none"/>
              </w:rPr>
              <w:t>Koordinatės: 54.911491, 23.942165</w:t>
            </w:r>
          </w:p>
          <w:p w14:paraId="7785F30F" w14:textId="4D456B02"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p>
        </w:tc>
      </w:tr>
      <w:tr w:rsidR="002453CF" w:rsidRPr="006276B0" w14:paraId="7D5FB251" w14:textId="77777777" w:rsidTr="002453CF">
        <w:trPr>
          <w:trHeight w:val="57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EA4E6F" w14:textId="70090C4F"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4</w:t>
            </w:r>
            <w:r w:rsidR="002E5EB3">
              <w:rPr>
                <w:rFonts w:eastAsia="Times New Roman" w:cs="Arial"/>
                <w:color w:val="000000"/>
                <w:kern w:val="0"/>
                <w:sz w:val="16"/>
                <w:szCs w:val="16"/>
                <w:lang w:val="lt-LT" w:eastAsia="lt-LT"/>
                <w14:ligatures w14:val="none"/>
              </w:rPr>
              <w:t>2</w:t>
            </w:r>
          </w:p>
        </w:tc>
        <w:tc>
          <w:tcPr>
            <w:tcW w:w="1469" w:type="dxa"/>
            <w:tcBorders>
              <w:top w:val="nil"/>
              <w:left w:val="nil"/>
              <w:bottom w:val="single" w:sz="4" w:space="0" w:color="auto"/>
              <w:right w:val="single" w:sz="4" w:space="0" w:color="auto"/>
            </w:tcBorders>
            <w:shd w:val="clear" w:color="auto" w:fill="auto"/>
            <w:noWrap/>
            <w:vAlign w:val="center"/>
            <w:hideMark/>
          </w:tcPr>
          <w:p w14:paraId="26CFCBA5"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5K-22A</w:t>
            </w:r>
          </w:p>
        </w:tc>
        <w:tc>
          <w:tcPr>
            <w:tcW w:w="1390" w:type="dxa"/>
            <w:tcBorders>
              <w:top w:val="nil"/>
              <w:left w:val="nil"/>
              <w:bottom w:val="single" w:sz="4" w:space="0" w:color="auto"/>
              <w:right w:val="single" w:sz="4" w:space="0" w:color="auto"/>
            </w:tcBorders>
            <w:shd w:val="clear" w:color="auto" w:fill="auto"/>
            <w:vAlign w:val="center"/>
            <w:hideMark/>
          </w:tcPr>
          <w:p w14:paraId="0CC4522F"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Lauke</w:t>
            </w:r>
          </w:p>
        </w:tc>
        <w:tc>
          <w:tcPr>
            <w:tcW w:w="1276" w:type="dxa"/>
            <w:tcBorders>
              <w:top w:val="nil"/>
              <w:left w:val="nil"/>
              <w:bottom w:val="single" w:sz="4" w:space="0" w:color="auto"/>
              <w:right w:val="single" w:sz="4" w:space="0" w:color="auto"/>
            </w:tcBorders>
            <w:shd w:val="clear" w:color="auto" w:fill="auto"/>
            <w:vAlign w:val="center"/>
            <w:hideMark/>
          </w:tcPr>
          <w:p w14:paraId="6291955C"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Požeminėje šilumos kameroje</w:t>
            </w:r>
          </w:p>
        </w:tc>
        <w:tc>
          <w:tcPr>
            <w:tcW w:w="1418" w:type="dxa"/>
            <w:tcBorders>
              <w:top w:val="nil"/>
              <w:left w:val="nil"/>
              <w:bottom w:val="single" w:sz="4" w:space="0" w:color="auto"/>
              <w:right w:val="single" w:sz="4" w:space="0" w:color="auto"/>
            </w:tcBorders>
            <w:shd w:val="clear" w:color="auto" w:fill="auto"/>
            <w:noWrap/>
            <w:vAlign w:val="center"/>
            <w:hideMark/>
          </w:tcPr>
          <w:p w14:paraId="061BE4C9"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418" w:type="dxa"/>
            <w:tcBorders>
              <w:top w:val="nil"/>
              <w:left w:val="nil"/>
              <w:bottom w:val="single" w:sz="4" w:space="0" w:color="auto"/>
              <w:right w:val="single" w:sz="4" w:space="0" w:color="auto"/>
            </w:tcBorders>
            <w:shd w:val="clear" w:color="auto" w:fill="auto"/>
            <w:noWrap/>
            <w:vAlign w:val="center"/>
            <w:hideMark/>
          </w:tcPr>
          <w:p w14:paraId="772497E2"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center"/>
            <w:hideMark/>
          </w:tcPr>
          <w:p w14:paraId="51E3A107"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275" w:type="dxa"/>
            <w:tcBorders>
              <w:top w:val="nil"/>
              <w:left w:val="nil"/>
              <w:bottom w:val="single" w:sz="4" w:space="0" w:color="auto"/>
              <w:right w:val="single" w:sz="4" w:space="0" w:color="auto"/>
            </w:tcBorders>
            <w:shd w:val="clear" w:color="auto" w:fill="auto"/>
            <w:vAlign w:val="center"/>
            <w:hideMark/>
          </w:tcPr>
          <w:p w14:paraId="24A560FC"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DN500</w:t>
            </w:r>
          </w:p>
        </w:tc>
        <w:tc>
          <w:tcPr>
            <w:tcW w:w="2694" w:type="dxa"/>
            <w:tcBorders>
              <w:top w:val="nil"/>
              <w:left w:val="nil"/>
              <w:bottom w:val="single" w:sz="4" w:space="0" w:color="auto"/>
              <w:right w:val="single" w:sz="4" w:space="0" w:color="auto"/>
            </w:tcBorders>
            <w:shd w:val="clear" w:color="auto" w:fill="auto"/>
            <w:noWrap/>
            <w:vAlign w:val="center"/>
            <w:hideMark/>
          </w:tcPr>
          <w:p w14:paraId="25EF2D6B" w14:textId="7B79134E" w:rsidR="002453CF" w:rsidRPr="006276B0" w:rsidRDefault="00572A74" w:rsidP="002453CF">
            <w:pP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 </w:t>
            </w:r>
            <w:r w:rsidR="002453CF" w:rsidRPr="006276B0">
              <w:rPr>
                <w:rFonts w:eastAsia="Times New Roman" w:cs="Arial"/>
                <w:color w:val="000000"/>
                <w:kern w:val="0"/>
                <w:sz w:val="16"/>
                <w:szCs w:val="16"/>
                <w:lang w:val="lt-LT" w:eastAsia="lt-LT"/>
                <w14:ligatures w14:val="none"/>
              </w:rPr>
              <w:t>Koordinatės: 54.898509, 23.892922</w:t>
            </w:r>
          </w:p>
          <w:p w14:paraId="77867C69" w14:textId="63AE3B2F"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p>
        </w:tc>
      </w:tr>
      <w:tr w:rsidR="002453CF" w:rsidRPr="006276B0" w14:paraId="027DBD04" w14:textId="77777777" w:rsidTr="002453CF">
        <w:trPr>
          <w:trHeight w:val="57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48B619" w14:textId="262A37A0"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4</w:t>
            </w:r>
            <w:r w:rsidR="002E5EB3">
              <w:rPr>
                <w:rFonts w:eastAsia="Times New Roman" w:cs="Arial"/>
                <w:color w:val="000000"/>
                <w:kern w:val="0"/>
                <w:sz w:val="16"/>
                <w:szCs w:val="16"/>
                <w:lang w:val="lt-LT" w:eastAsia="lt-LT"/>
                <w14:ligatures w14:val="none"/>
              </w:rPr>
              <w:t>3</w:t>
            </w:r>
          </w:p>
        </w:tc>
        <w:tc>
          <w:tcPr>
            <w:tcW w:w="1469" w:type="dxa"/>
            <w:tcBorders>
              <w:top w:val="nil"/>
              <w:left w:val="nil"/>
              <w:bottom w:val="single" w:sz="4" w:space="0" w:color="auto"/>
              <w:right w:val="single" w:sz="4" w:space="0" w:color="auto"/>
            </w:tcBorders>
            <w:shd w:val="clear" w:color="auto" w:fill="auto"/>
            <w:noWrap/>
            <w:vAlign w:val="center"/>
            <w:hideMark/>
          </w:tcPr>
          <w:p w14:paraId="0F7ED3D9"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 xml:space="preserve">1T-37 </w:t>
            </w:r>
          </w:p>
        </w:tc>
        <w:tc>
          <w:tcPr>
            <w:tcW w:w="1390" w:type="dxa"/>
            <w:tcBorders>
              <w:top w:val="nil"/>
              <w:left w:val="nil"/>
              <w:bottom w:val="single" w:sz="4" w:space="0" w:color="auto"/>
              <w:right w:val="single" w:sz="4" w:space="0" w:color="auto"/>
            </w:tcBorders>
            <w:shd w:val="clear" w:color="auto" w:fill="auto"/>
            <w:vAlign w:val="center"/>
            <w:hideMark/>
          </w:tcPr>
          <w:p w14:paraId="0F91DB7D"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Lauke</w:t>
            </w:r>
          </w:p>
        </w:tc>
        <w:tc>
          <w:tcPr>
            <w:tcW w:w="1276" w:type="dxa"/>
            <w:tcBorders>
              <w:top w:val="nil"/>
              <w:left w:val="nil"/>
              <w:bottom w:val="single" w:sz="4" w:space="0" w:color="auto"/>
              <w:right w:val="single" w:sz="4" w:space="0" w:color="auto"/>
            </w:tcBorders>
            <w:shd w:val="clear" w:color="auto" w:fill="auto"/>
            <w:vAlign w:val="center"/>
            <w:hideMark/>
          </w:tcPr>
          <w:p w14:paraId="699E11F7"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Požeminėje šilumos kameroje</w:t>
            </w:r>
          </w:p>
        </w:tc>
        <w:tc>
          <w:tcPr>
            <w:tcW w:w="1418" w:type="dxa"/>
            <w:tcBorders>
              <w:top w:val="nil"/>
              <w:left w:val="nil"/>
              <w:bottom w:val="single" w:sz="4" w:space="0" w:color="auto"/>
              <w:right w:val="single" w:sz="4" w:space="0" w:color="auto"/>
            </w:tcBorders>
            <w:shd w:val="clear" w:color="auto" w:fill="auto"/>
            <w:noWrap/>
            <w:vAlign w:val="center"/>
            <w:hideMark/>
          </w:tcPr>
          <w:p w14:paraId="70241C7A"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418" w:type="dxa"/>
            <w:tcBorders>
              <w:top w:val="nil"/>
              <w:left w:val="nil"/>
              <w:bottom w:val="single" w:sz="4" w:space="0" w:color="auto"/>
              <w:right w:val="single" w:sz="4" w:space="0" w:color="auto"/>
            </w:tcBorders>
            <w:shd w:val="clear" w:color="auto" w:fill="auto"/>
            <w:noWrap/>
            <w:vAlign w:val="center"/>
            <w:hideMark/>
          </w:tcPr>
          <w:p w14:paraId="346555CE"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276" w:type="dxa"/>
            <w:tcBorders>
              <w:top w:val="nil"/>
              <w:left w:val="nil"/>
              <w:bottom w:val="single" w:sz="4" w:space="0" w:color="auto"/>
              <w:right w:val="single" w:sz="4" w:space="0" w:color="auto"/>
            </w:tcBorders>
            <w:shd w:val="clear" w:color="auto" w:fill="auto"/>
            <w:noWrap/>
            <w:vAlign w:val="center"/>
            <w:hideMark/>
          </w:tcPr>
          <w:p w14:paraId="2E997F74"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275" w:type="dxa"/>
            <w:tcBorders>
              <w:top w:val="nil"/>
              <w:left w:val="nil"/>
              <w:bottom w:val="single" w:sz="4" w:space="0" w:color="auto"/>
              <w:right w:val="single" w:sz="4" w:space="0" w:color="auto"/>
            </w:tcBorders>
            <w:shd w:val="clear" w:color="auto" w:fill="auto"/>
            <w:vAlign w:val="center"/>
            <w:hideMark/>
          </w:tcPr>
          <w:p w14:paraId="51BB40C8"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DN400</w:t>
            </w:r>
          </w:p>
        </w:tc>
        <w:tc>
          <w:tcPr>
            <w:tcW w:w="2694" w:type="dxa"/>
            <w:tcBorders>
              <w:top w:val="nil"/>
              <w:left w:val="nil"/>
              <w:bottom w:val="single" w:sz="4" w:space="0" w:color="auto"/>
              <w:right w:val="single" w:sz="4" w:space="0" w:color="auto"/>
            </w:tcBorders>
            <w:shd w:val="clear" w:color="auto" w:fill="auto"/>
            <w:noWrap/>
            <w:vAlign w:val="center"/>
            <w:hideMark/>
          </w:tcPr>
          <w:p w14:paraId="6D274790" w14:textId="47691C01" w:rsidR="002453CF" w:rsidRPr="006276B0" w:rsidRDefault="00572A74" w:rsidP="002453CF">
            <w:pP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 </w:t>
            </w:r>
            <w:r w:rsidR="002453CF" w:rsidRPr="006276B0">
              <w:rPr>
                <w:rFonts w:eastAsia="Times New Roman" w:cs="Arial"/>
                <w:color w:val="000000"/>
                <w:kern w:val="0"/>
                <w:sz w:val="16"/>
                <w:szCs w:val="16"/>
                <w:lang w:val="lt-LT" w:eastAsia="lt-LT"/>
                <w14:ligatures w14:val="none"/>
              </w:rPr>
              <w:t>Koordinatės: 54.924060, 23.928144</w:t>
            </w:r>
          </w:p>
          <w:p w14:paraId="17B128FA" w14:textId="16F156E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p>
        </w:tc>
      </w:tr>
      <w:tr w:rsidR="002453CF" w:rsidRPr="006276B0" w14:paraId="6684CC16" w14:textId="77777777" w:rsidTr="002453C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C8ECCA" w14:textId="3CA4B198"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4</w:t>
            </w:r>
            <w:r w:rsidR="002E5EB3">
              <w:rPr>
                <w:rFonts w:eastAsia="Times New Roman" w:cs="Arial"/>
                <w:color w:val="000000"/>
                <w:kern w:val="0"/>
                <w:sz w:val="16"/>
                <w:szCs w:val="16"/>
                <w:lang w:val="lt-LT" w:eastAsia="lt-LT"/>
                <w14:ligatures w14:val="none"/>
              </w:rPr>
              <w:t>4</w:t>
            </w:r>
          </w:p>
        </w:tc>
        <w:tc>
          <w:tcPr>
            <w:tcW w:w="1469" w:type="dxa"/>
            <w:tcBorders>
              <w:top w:val="nil"/>
              <w:left w:val="nil"/>
              <w:bottom w:val="single" w:sz="4" w:space="0" w:color="auto"/>
              <w:right w:val="single" w:sz="4" w:space="0" w:color="auto"/>
            </w:tcBorders>
            <w:shd w:val="clear" w:color="auto" w:fill="auto"/>
            <w:noWrap/>
            <w:vAlign w:val="center"/>
            <w:hideMark/>
          </w:tcPr>
          <w:p w14:paraId="3330CCEA"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Varnių g. 48</w:t>
            </w:r>
          </w:p>
        </w:tc>
        <w:tc>
          <w:tcPr>
            <w:tcW w:w="1390" w:type="dxa"/>
            <w:tcBorders>
              <w:top w:val="nil"/>
              <w:left w:val="nil"/>
              <w:bottom w:val="single" w:sz="4" w:space="0" w:color="auto"/>
              <w:right w:val="single" w:sz="4" w:space="0" w:color="auto"/>
            </w:tcBorders>
            <w:shd w:val="clear" w:color="auto" w:fill="auto"/>
            <w:vAlign w:val="center"/>
            <w:hideMark/>
          </w:tcPr>
          <w:p w14:paraId="7231FB15"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Katilinės pastate</w:t>
            </w:r>
          </w:p>
        </w:tc>
        <w:tc>
          <w:tcPr>
            <w:tcW w:w="1276" w:type="dxa"/>
            <w:tcBorders>
              <w:top w:val="nil"/>
              <w:left w:val="nil"/>
              <w:bottom w:val="single" w:sz="4" w:space="0" w:color="auto"/>
              <w:right w:val="single" w:sz="4" w:space="0" w:color="auto"/>
            </w:tcBorders>
            <w:shd w:val="clear" w:color="auto" w:fill="auto"/>
            <w:vAlign w:val="center"/>
            <w:hideMark/>
          </w:tcPr>
          <w:p w14:paraId="027A38D0"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Katilinės pastate</w:t>
            </w:r>
          </w:p>
        </w:tc>
        <w:tc>
          <w:tcPr>
            <w:tcW w:w="1418" w:type="dxa"/>
            <w:tcBorders>
              <w:top w:val="nil"/>
              <w:left w:val="nil"/>
              <w:bottom w:val="single" w:sz="4" w:space="0" w:color="auto"/>
              <w:right w:val="single" w:sz="4" w:space="0" w:color="auto"/>
            </w:tcBorders>
            <w:shd w:val="clear" w:color="auto" w:fill="auto"/>
            <w:noWrap/>
            <w:vAlign w:val="center"/>
            <w:hideMark/>
          </w:tcPr>
          <w:p w14:paraId="25E2317F"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0</w:t>
            </w:r>
          </w:p>
        </w:tc>
        <w:tc>
          <w:tcPr>
            <w:tcW w:w="1418" w:type="dxa"/>
            <w:tcBorders>
              <w:top w:val="nil"/>
              <w:left w:val="nil"/>
              <w:bottom w:val="single" w:sz="4" w:space="0" w:color="auto"/>
              <w:right w:val="single" w:sz="4" w:space="0" w:color="auto"/>
            </w:tcBorders>
            <w:shd w:val="clear" w:color="auto" w:fill="auto"/>
            <w:noWrap/>
            <w:vAlign w:val="center"/>
            <w:hideMark/>
          </w:tcPr>
          <w:p w14:paraId="719195E0"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0</w:t>
            </w:r>
          </w:p>
        </w:tc>
        <w:tc>
          <w:tcPr>
            <w:tcW w:w="1276" w:type="dxa"/>
            <w:tcBorders>
              <w:top w:val="nil"/>
              <w:left w:val="nil"/>
              <w:bottom w:val="single" w:sz="4" w:space="0" w:color="auto"/>
              <w:right w:val="single" w:sz="4" w:space="0" w:color="auto"/>
            </w:tcBorders>
            <w:shd w:val="clear" w:color="auto" w:fill="auto"/>
            <w:noWrap/>
            <w:vAlign w:val="center"/>
            <w:hideMark/>
          </w:tcPr>
          <w:p w14:paraId="792FA0D1"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6</w:t>
            </w:r>
          </w:p>
        </w:tc>
        <w:tc>
          <w:tcPr>
            <w:tcW w:w="1275" w:type="dxa"/>
            <w:tcBorders>
              <w:top w:val="nil"/>
              <w:left w:val="nil"/>
              <w:bottom w:val="single" w:sz="4" w:space="0" w:color="auto"/>
              <w:right w:val="single" w:sz="4" w:space="0" w:color="auto"/>
            </w:tcBorders>
            <w:shd w:val="clear" w:color="auto" w:fill="auto"/>
            <w:vAlign w:val="center"/>
            <w:hideMark/>
          </w:tcPr>
          <w:p w14:paraId="3339683D"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DN400</w:t>
            </w:r>
          </w:p>
        </w:tc>
        <w:tc>
          <w:tcPr>
            <w:tcW w:w="2694" w:type="dxa"/>
            <w:tcBorders>
              <w:top w:val="nil"/>
              <w:left w:val="nil"/>
              <w:bottom w:val="single" w:sz="4" w:space="0" w:color="auto"/>
              <w:right w:val="single" w:sz="4" w:space="0" w:color="auto"/>
            </w:tcBorders>
            <w:shd w:val="clear" w:color="auto" w:fill="auto"/>
            <w:noWrap/>
            <w:vAlign w:val="center"/>
            <w:hideMark/>
          </w:tcPr>
          <w:p w14:paraId="3C60BECE"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 </w:t>
            </w:r>
          </w:p>
        </w:tc>
      </w:tr>
      <w:tr w:rsidR="002453CF" w:rsidRPr="006276B0" w14:paraId="34B2F2E5" w14:textId="77777777" w:rsidTr="002453CF">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964D60" w14:textId="153DDE1A"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4</w:t>
            </w:r>
            <w:r w:rsidR="002E5EB3">
              <w:rPr>
                <w:rFonts w:eastAsia="Times New Roman" w:cs="Arial"/>
                <w:color w:val="000000"/>
                <w:kern w:val="0"/>
                <w:sz w:val="16"/>
                <w:szCs w:val="16"/>
                <w:lang w:val="lt-LT" w:eastAsia="lt-LT"/>
                <w14:ligatures w14:val="none"/>
              </w:rPr>
              <w:t>5</w:t>
            </w:r>
          </w:p>
        </w:tc>
        <w:tc>
          <w:tcPr>
            <w:tcW w:w="1469" w:type="dxa"/>
            <w:tcBorders>
              <w:top w:val="nil"/>
              <w:left w:val="nil"/>
              <w:bottom w:val="single" w:sz="4" w:space="0" w:color="auto"/>
              <w:right w:val="single" w:sz="4" w:space="0" w:color="auto"/>
            </w:tcBorders>
            <w:shd w:val="clear" w:color="auto" w:fill="auto"/>
            <w:noWrap/>
            <w:vAlign w:val="center"/>
            <w:hideMark/>
          </w:tcPr>
          <w:p w14:paraId="14230623"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Jonavos g. 278</w:t>
            </w:r>
          </w:p>
        </w:tc>
        <w:tc>
          <w:tcPr>
            <w:tcW w:w="1390" w:type="dxa"/>
            <w:tcBorders>
              <w:top w:val="nil"/>
              <w:left w:val="nil"/>
              <w:bottom w:val="single" w:sz="4" w:space="0" w:color="auto"/>
              <w:right w:val="single" w:sz="4" w:space="0" w:color="auto"/>
            </w:tcBorders>
            <w:shd w:val="clear" w:color="auto" w:fill="auto"/>
            <w:vAlign w:val="center"/>
            <w:hideMark/>
          </w:tcPr>
          <w:p w14:paraId="1EAF3147"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Siurblinės pastate</w:t>
            </w:r>
          </w:p>
        </w:tc>
        <w:tc>
          <w:tcPr>
            <w:tcW w:w="1276" w:type="dxa"/>
            <w:tcBorders>
              <w:top w:val="nil"/>
              <w:left w:val="nil"/>
              <w:bottom w:val="single" w:sz="4" w:space="0" w:color="auto"/>
              <w:right w:val="single" w:sz="4" w:space="0" w:color="auto"/>
            </w:tcBorders>
            <w:shd w:val="clear" w:color="auto" w:fill="auto"/>
            <w:vAlign w:val="center"/>
            <w:hideMark/>
          </w:tcPr>
          <w:p w14:paraId="42022BFD"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Siurblinės pastate</w:t>
            </w:r>
          </w:p>
        </w:tc>
        <w:tc>
          <w:tcPr>
            <w:tcW w:w="1418" w:type="dxa"/>
            <w:tcBorders>
              <w:top w:val="nil"/>
              <w:left w:val="nil"/>
              <w:bottom w:val="single" w:sz="4" w:space="0" w:color="auto"/>
              <w:right w:val="single" w:sz="4" w:space="0" w:color="auto"/>
            </w:tcBorders>
            <w:shd w:val="clear" w:color="auto" w:fill="auto"/>
            <w:noWrap/>
            <w:vAlign w:val="center"/>
            <w:hideMark/>
          </w:tcPr>
          <w:p w14:paraId="685E4F6A"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0</w:t>
            </w:r>
          </w:p>
        </w:tc>
        <w:tc>
          <w:tcPr>
            <w:tcW w:w="1418" w:type="dxa"/>
            <w:tcBorders>
              <w:top w:val="nil"/>
              <w:left w:val="nil"/>
              <w:bottom w:val="single" w:sz="4" w:space="0" w:color="auto"/>
              <w:right w:val="single" w:sz="4" w:space="0" w:color="auto"/>
            </w:tcBorders>
            <w:shd w:val="clear" w:color="auto" w:fill="auto"/>
            <w:noWrap/>
            <w:vAlign w:val="center"/>
            <w:hideMark/>
          </w:tcPr>
          <w:p w14:paraId="051992CB"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0</w:t>
            </w:r>
          </w:p>
        </w:tc>
        <w:tc>
          <w:tcPr>
            <w:tcW w:w="1276" w:type="dxa"/>
            <w:tcBorders>
              <w:top w:val="nil"/>
              <w:left w:val="nil"/>
              <w:bottom w:val="single" w:sz="4" w:space="0" w:color="auto"/>
              <w:right w:val="single" w:sz="4" w:space="0" w:color="auto"/>
            </w:tcBorders>
            <w:shd w:val="clear" w:color="auto" w:fill="auto"/>
            <w:noWrap/>
            <w:vAlign w:val="center"/>
            <w:hideMark/>
          </w:tcPr>
          <w:p w14:paraId="41211DD5" w14:textId="4ADA0DD3"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w:t>
            </w:r>
          </w:p>
        </w:tc>
        <w:tc>
          <w:tcPr>
            <w:tcW w:w="1275" w:type="dxa"/>
            <w:tcBorders>
              <w:top w:val="nil"/>
              <w:left w:val="nil"/>
              <w:bottom w:val="single" w:sz="4" w:space="0" w:color="auto"/>
              <w:right w:val="single" w:sz="4" w:space="0" w:color="auto"/>
            </w:tcBorders>
            <w:shd w:val="clear" w:color="auto" w:fill="auto"/>
            <w:vAlign w:val="center"/>
            <w:hideMark/>
          </w:tcPr>
          <w:p w14:paraId="2E82550A"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DN900</w:t>
            </w:r>
          </w:p>
        </w:tc>
        <w:tc>
          <w:tcPr>
            <w:tcW w:w="2694" w:type="dxa"/>
            <w:tcBorders>
              <w:top w:val="nil"/>
              <w:left w:val="nil"/>
              <w:bottom w:val="single" w:sz="4" w:space="0" w:color="auto"/>
              <w:right w:val="single" w:sz="4" w:space="0" w:color="auto"/>
            </w:tcBorders>
            <w:shd w:val="clear" w:color="auto" w:fill="auto"/>
            <w:noWrap/>
            <w:vAlign w:val="center"/>
            <w:hideMark/>
          </w:tcPr>
          <w:p w14:paraId="5905203F"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 </w:t>
            </w:r>
          </w:p>
        </w:tc>
      </w:tr>
      <w:tr w:rsidR="002453CF" w:rsidRPr="006276B0" w14:paraId="542104CB" w14:textId="77777777" w:rsidTr="002453CF">
        <w:trPr>
          <w:trHeight w:val="57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1D0525" w14:textId="017E42AC"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4</w:t>
            </w:r>
            <w:r w:rsidR="002E5EB3">
              <w:rPr>
                <w:rFonts w:eastAsia="Times New Roman" w:cs="Arial"/>
                <w:color w:val="000000"/>
                <w:kern w:val="0"/>
                <w:sz w:val="16"/>
                <w:szCs w:val="16"/>
                <w:lang w:val="lt-LT" w:eastAsia="lt-LT"/>
                <w14:ligatures w14:val="none"/>
              </w:rPr>
              <w:t>6</w:t>
            </w:r>
          </w:p>
        </w:tc>
        <w:tc>
          <w:tcPr>
            <w:tcW w:w="1469" w:type="dxa"/>
            <w:tcBorders>
              <w:top w:val="nil"/>
              <w:left w:val="nil"/>
              <w:bottom w:val="single" w:sz="4" w:space="0" w:color="auto"/>
              <w:right w:val="single" w:sz="4" w:space="0" w:color="auto"/>
            </w:tcBorders>
            <w:shd w:val="clear" w:color="auto" w:fill="auto"/>
            <w:noWrap/>
            <w:vAlign w:val="center"/>
            <w:hideMark/>
          </w:tcPr>
          <w:p w14:paraId="045B4100"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Rezervinė spinta</w:t>
            </w:r>
          </w:p>
        </w:tc>
        <w:tc>
          <w:tcPr>
            <w:tcW w:w="1390" w:type="dxa"/>
            <w:tcBorders>
              <w:top w:val="nil"/>
              <w:left w:val="nil"/>
              <w:bottom w:val="single" w:sz="4" w:space="0" w:color="auto"/>
              <w:right w:val="single" w:sz="4" w:space="0" w:color="auto"/>
            </w:tcBorders>
            <w:shd w:val="clear" w:color="auto" w:fill="auto"/>
            <w:vAlign w:val="center"/>
            <w:hideMark/>
          </w:tcPr>
          <w:p w14:paraId="3BD94756" w14:textId="2CAC1F85" w:rsidR="00572A74" w:rsidRPr="00572A74" w:rsidRDefault="0054396F" w:rsidP="00572A74">
            <w:pPr>
              <w:spacing w:after="0" w:line="240" w:lineRule="auto"/>
              <w:jc w:val="center"/>
              <w:rPr>
                <w:rFonts w:eastAsia="Times New Roman" w:cs="Arial"/>
                <w:color w:val="000000"/>
                <w:kern w:val="0"/>
                <w:sz w:val="16"/>
                <w:szCs w:val="16"/>
                <w:lang w:val="lt-LT" w:eastAsia="lt-LT"/>
                <w14:ligatures w14:val="none"/>
              </w:rPr>
            </w:pPr>
            <w:r w:rsidRPr="006276B0">
              <w:rPr>
                <w:rFonts w:eastAsia="Times New Roman" w:cs="Arial"/>
                <w:color w:val="000000"/>
                <w:kern w:val="0"/>
                <w:sz w:val="16"/>
                <w:szCs w:val="16"/>
                <w:lang w:val="lt-LT" w:eastAsia="lt-LT"/>
                <w14:ligatures w14:val="none"/>
              </w:rPr>
              <w:t xml:space="preserve">Karo ligoninės g. 31, Kaunas </w:t>
            </w:r>
            <w:r w:rsidR="00572A74" w:rsidRPr="00572A74">
              <w:rPr>
                <w:rFonts w:eastAsia="Times New Roman" w:cs="Arial"/>
                <w:color w:val="000000"/>
                <w:kern w:val="0"/>
                <w:sz w:val="16"/>
                <w:szCs w:val="16"/>
                <w:lang w:val="lt-LT" w:eastAsia="lt-LT"/>
                <w14:ligatures w14:val="none"/>
              </w:rPr>
              <w:t>sandėlyje</w:t>
            </w:r>
          </w:p>
        </w:tc>
        <w:tc>
          <w:tcPr>
            <w:tcW w:w="1276" w:type="dxa"/>
            <w:tcBorders>
              <w:top w:val="nil"/>
              <w:left w:val="nil"/>
              <w:bottom w:val="single" w:sz="4" w:space="0" w:color="auto"/>
              <w:right w:val="single" w:sz="4" w:space="0" w:color="auto"/>
            </w:tcBorders>
            <w:shd w:val="clear" w:color="auto" w:fill="auto"/>
            <w:noWrap/>
            <w:vAlign w:val="center"/>
            <w:hideMark/>
          </w:tcPr>
          <w:p w14:paraId="199279C6"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w:t>
            </w:r>
          </w:p>
        </w:tc>
        <w:tc>
          <w:tcPr>
            <w:tcW w:w="1418" w:type="dxa"/>
            <w:tcBorders>
              <w:top w:val="nil"/>
              <w:left w:val="nil"/>
              <w:bottom w:val="single" w:sz="4" w:space="0" w:color="auto"/>
              <w:right w:val="single" w:sz="4" w:space="0" w:color="auto"/>
            </w:tcBorders>
            <w:shd w:val="clear" w:color="auto" w:fill="auto"/>
            <w:noWrap/>
            <w:vAlign w:val="center"/>
            <w:hideMark/>
          </w:tcPr>
          <w:p w14:paraId="23565801"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w:t>
            </w:r>
          </w:p>
        </w:tc>
        <w:tc>
          <w:tcPr>
            <w:tcW w:w="1418" w:type="dxa"/>
            <w:tcBorders>
              <w:top w:val="nil"/>
              <w:left w:val="nil"/>
              <w:bottom w:val="single" w:sz="4" w:space="0" w:color="auto"/>
              <w:right w:val="single" w:sz="4" w:space="0" w:color="auto"/>
            </w:tcBorders>
            <w:shd w:val="clear" w:color="auto" w:fill="auto"/>
            <w:noWrap/>
            <w:vAlign w:val="center"/>
            <w:hideMark/>
          </w:tcPr>
          <w:p w14:paraId="427AE53F"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w:t>
            </w:r>
          </w:p>
        </w:tc>
        <w:tc>
          <w:tcPr>
            <w:tcW w:w="1276" w:type="dxa"/>
            <w:tcBorders>
              <w:top w:val="nil"/>
              <w:left w:val="nil"/>
              <w:bottom w:val="single" w:sz="4" w:space="0" w:color="auto"/>
              <w:right w:val="single" w:sz="4" w:space="0" w:color="auto"/>
            </w:tcBorders>
            <w:shd w:val="clear" w:color="auto" w:fill="auto"/>
            <w:noWrap/>
            <w:vAlign w:val="center"/>
            <w:hideMark/>
          </w:tcPr>
          <w:p w14:paraId="7FB97547"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w:t>
            </w:r>
          </w:p>
        </w:tc>
        <w:tc>
          <w:tcPr>
            <w:tcW w:w="1275" w:type="dxa"/>
            <w:tcBorders>
              <w:top w:val="nil"/>
              <w:left w:val="nil"/>
              <w:bottom w:val="single" w:sz="4" w:space="0" w:color="auto"/>
              <w:right w:val="single" w:sz="4" w:space="0" w:color="auto"/>
            </w:tcBorders>
            <w:shd w:val="clear" w:color="auto" w:fill="auto"/>
            <w:noWrap/>
            <w:vAlign w:val="center"/>
            <w:hideMark/>
          </w:tcPr>
          <w:p w14:paraId="08D52B5E"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w:t>
            </w:r>
          </w:p>
        </w:tc>
        <w:tc>
          <w:tcPr>
            <w:tcW w:w="2694" w:type="dxa"/>
            <w:tcBorders>
              <w:top w:val="nil"/>
              <w:left w:val="nil"/>
              <w:bottom w:val="single" w:sz="4" w:space="0" w:color="auto"/>
              <w:right w:val="single" w:sz="4" w:space="0" w:color="auto"/>
            </w:tcBorders>
            <w:shd w:val="clear" w:color="auto" w:fill="auto"/>
            <w:noWrap/>
            <w:vAlign w:val="center"/>
            <w:hideMark/>
          </w:tcPr>
          <w:p w14:paraId="74ED7150"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 </w:t>
            </w:r>
          </w:p>
        </w:tc>
      </w:tr>
      <w:tr w:rsidR="00572A74" w:rsidRPr="006276B0" w14:paraId="078231E9" w14:textId="77777777" w:rsidTr="22357F22">
        <w:trPr>
          <w:trHeight w:val="288"/>
        </w:trPr>
        <w:tc>
          <w:tcPr>
            <w:tcW w:w="4814" w:type="dxa"/>
            <w:gridSpan w:val="4"/>
            <w:tcBorders>
              <w:top w:val="single" w:sz="4" w:space="0" w:color="auto"/>
              <w:left w:val="single" w:sz="4" w:space="0" w:color="auto"/>
              <w:bottom w:val="single" w:sz="4" w:space="0" w:color="auto"/>
              <w:right w:val="single" w:sz="4" w:space="0" w:color="000000" w:themeColor="text1"/>
            </w:tcBorders>
            <w:shd w:val="clear" w:color="auto" w:fill="auto"/>
            <w:noWrap/>
            <w:vAlign w:val="center"/>
            <w:hideMark/>
          </w:tcPr>
          <w:p w14:paraId="11C1CDF8"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Viso:</w:t>
            </w:r>
          </w:p>
        </w:tc>
        <w:tc>
          <w:tcPr>
            <w:tcW w:w="1418" w:type="dxa"/>
            <w:tcBorders>
              <w:top w:val="nil"/>
              <w:left w:val="nil"/>
              <w:bottom w:val="single" w:sz="4" w:space="0" w:color="auto"/>
              <w:right w:val="single" w:sz="4" w:space="0" w:color="auto"/>
            </w:tcBorders>
            <w:shd w:val="clear" w:color="auto" w:fill="auto"/>
            <w:noWrap/>
            <w:vAlign w:val="center"/>
            <w:hideMark/>
          </w:tcPr>
          <w:p w14:paraId="53075DFD" w14:textId="63D06EF0"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8</w:t>
            </w:r>
            <w:r w:rsidR="002E5EB3">
              <w:rPr>
                <w:rFonts w:eastAsia="Times New Roman" w:cs="Arial"/>
                <w:color w:val="000000"/>
                <w:kern w:val="0"/>
                <w:sz w:val="16"/>
                <w:szCs w:val="16"/>
                <w:lang w:val="lt-LT" w:eastAsia="lt-LT"/>
                <w14:ligatures w14:val="none"/>
              </w:rPr>
              <w:t>6</w:t>
            </w:r>
          </w:p>
        </w:tc>
        <w:tc>
          <w:tcPr>
            <w:tcW w:w="1418" w:type="dxa"/>
            <w:tcBorders>
              <w:top w:val="nil"/>
              <w:left w:val="nil"/>
              <w:bottom w:val="single" w:sz="4" w:space="0" w:color="auto"/>
              <w:right w:val="single" w:sz="4" w:space="0" w:color="auto"/>
            </w:tcBorders>
            <w:shd w:val="clear" w:color="auto" w:fill="auto"/>
            <w:noWrap/>
            <w:vAlign w:val="center"/>
            <w:hideMark/>
          </w:tcPr>
          <w:p w14:paraId="5CAD83E8" w14:textId="4E3CDEB4"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8</w:t>
            </w:r>
            <w:r w:rsidR="002E5EB3">
              <w:rPr>
                <w:rFonts w:eastAsia="Times New Roman" w:cs="Arial"/>
                <w:color w:val="000000"/>
                <w:kern w:val="0"/>
                <w:sz w:val="16"/>
                <w:szCs w:val="16"/>
                <w:lang w:val="lt-LT" w:eastAsia="lt-LT"/>
                <w14:ligatures w14:val="none"/>
              </w:rPr>
              <w:t>6</w:t>
            </w:r>
          </w:p>
        </w:tc>
        <w:tc>
          <w:tcPr>
            <w:tcW w:w="1276" w:type="dxa"/>
            <w:tcBorders>
              <w:top w:val="nil"/>
              <w:left w:val="nil"/>
              <w:bottom w:val="single" w:sz="4" w:space="0" w:color="auto"/>
              <w:right w:val="single" w:sz="4" w:space="0" w:color="auto"/>
            </w:tcBorders>
            <w:shd w:val="clear" w:color="auto" w:fill="auto"/>
            <w:noWrap/>
            <w:vAlign w:val="center"/>
            <w:hideMark/>
          </w:tcPr>
          <w:p w14:paraId="07AA42B0"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20</w:t>
            </w:r>
          </w:p>
        </w:tc>
        <w:tc>
          <w:tcPr>
            <w:tcW w:w="1275" w:type="dxa"/>
            <w:tcBorders>
              <w:top w:val="nil"/>
              <w:left w:val="nil"/>
              <w:bottom w:val="single" w:sz="4" w:space="0" w:color="auto"/>
              <w:right w:val="single" w:sz="4" w:space="0" w:color="auto"/>
            </w:tcBorders>
            <w:shd w:val="clear" w:color="auto" w:fill="auto"/>
            <w:noWrap/>
            <w:vAlign w:val="center"/>
            <w:hideMark/>
          </w:tcPr>
          <w:p w14:paraId="29CD0087" w14:textId="77777777" w:rsidR="00572A74" w:rsidRPr="00572A74" w:rsidRDefault="00572A74" w:rsidP="00572A74">
            <w:pPr>
              <w:spacing w:after="0" w:line="240" w:lineRule="auto"/>
              <w:jc w:val="center"/>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w:t>
            </w:r>
          </w:p>
        </w:tc>
        <w:tc>
          <w:tcPr>
            <w:tcW w:w="2694" w:type="dxa"/>
            <w:tcBorders>
              <w:top w:val="nil"/>
              <w:left w:val="nil"/>
              <w:bottom w:val="single" w:sz="4" w:space="0" w:color="auto"/>
              <w:right w:val="single" w:sz="4" w:space="0" w:color="auto"/>
            </w:tcBorders>
            <w:shd w:val="clear" w:color="auto" w:fill="auto"/>
            <w:noWrap/>
            <w:vAlign w:val="center"/>
            <w:hideMark/>
          </w:tcPr>
          <w:p w14:paraId="389A036D" w14:textId="77777777" w:rsidR="00572A74" w:rsidRPr="00572A74" w:rsidRDefault="00572A74" w:rsidP="00572A74">
            <w:pPr>
              <w:spacing w:after="0" w:line="240" w:lineRule="auto"/>
              <w:rPr>
                <w:rFonts w:eastAsia="Times New Roman" w:cs="Arial"/>
                <w:color w:val="000000"/>
                <w:kern w:val="0"/>
                <w:sz w:val="16"/>
                <w:szCs w:val="16"/>
                <w:lang w:val="lt-LT" w:eastAsia="lt-LT"/>
                <w14:ligatures w14:val="none"/>
              </w:rPr>
            </w:pPr>
            <w:r w:rsidRPr="00572A74">
              <w:rPr>
                <w:rFonts w:eastAsia="Times New Roman" w:cs="Arial"/>
                <w:color w:val="000000"/>
                <w:kern w:val="0"/>
                <w:sz w:val="16"/>
                <w:szCs w:val="16"/>
                <w:lang w:val="lt-LT" w:eastAsia="lt-LT"/>
                <w14:ligatures w14:val="none"/>
              </w:rPr>
              <w:t> </w:t>
            </w:r>
          </w:p>
        </w:tc>
      </w:tr>
    </w:tbl>
    <w:p w14:paraId="25A5271A" w14:textId="77777777" w:rsidR="00572A74" w:rsidRPr="006276B0" w:rsidRDefault="00572A74" w:rsidP="00945E1D">
      <w:pPr>
        <w:rPr>
          <w:rFonts w:cs="Arial"/>
          <w:lang w:val="lt-LT"/>
        </w:rPr>
        <w:sectPr w:rsidR="00572A74" w:rsidRPr="006276B0" w:rsidSect="00D677B3">
          <w:pgSz w:w="16838" w:h="11906" w:orient="landscape"/>
          <w:pgMar w:top="1701" w:right="1701" w:bottom="567" w:left="1134" w:header="709" w:footer="709" w:gutter="0"/>
          <w:cols w:space="708"/>
          <w:docGrid w:linePitch="360"/>
        </w:sectPr>
      </w:pPr>
    </w:p>
    <w:p w14:paraId="6D6BABC8" w14:textId="37C7314C" w:rsidR="009776EC" w:rsidRPr="006276B0" w:rsidRDefault="00DD0A99" w:rsidP="00F90845">
      <w:pPr>
        <w:rPr>
          <w:rFonts w:cs="Arial"/>
          <w:lang w:val="lt-LT"/>
        </w:rPr>
      </w:pPr>
      <w:r w:rsidRPr="006276B0">
        <w:rPr>
          <w:rFonts w:cs="Arial"/>
          <w:lang w:val="lt-LT"/>
        </w:rPr>
        <w:t>3.2 Termofikacinio vandens temperatūros.</w:t>
      </w:r>
    </w:p>
    <w:tbl>
      <w:tblPr>
        <w:tblW w:w="8740" w:type="dxa"/>
        <w:tblLook w:val="04A0" w:firstRow="1" w:lastRow="0" w:firstColumn="1" w:lastColumn="0" w:noHBand="0" w:noVBand="1"/>
      </w:tblPr>
      <w:tblGrid>
        <w:gridCol w:w="680"/>
        <w:gridCol w:w="4400"/>
        <w:gridCol w:w="1720"/>
        <w:gridCol w:w="1940"/>
      </w:tblGrid>
      <w:tr w:rsidR="00945E1D" w:rsidRPr="00945E1D" w14:paraId="7A50FBC4" w14:textId="77777777" w:rsidTr="00DD0A99">
        <w:trPr>
          <w:trHeight w:val="288"/>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F7E11" w14:textId="77777777" w:rsidR="00945E1D" w:rsidRPr="00945E1D" w:rsidRDefault="00945E1D" w:rsidP="00945E1D">
            <w:pPr>
              <w:spacing w:after="0" w:line="240" w:lineRule="auto"/>
              <w:jc w:val="center"/>
              <w:rPr>
                <w:rFonts w:eastAsia="Times New Roman" w:cs="Arial"/>
                <w:color w:val="000000"/>
                <w:kern w:val="0"/>
                <w:sz w:val="16"/>
                <w:szCs w:val="16"/>
                <w:lang w:val="lt-LT" w:eastAsia="lt-LT"/>
                <w14:ligatures w14:val="none"/>
              </w:rPr>
            </w:pPr>
            <w:r w:rsidRPr="00945E1D">
              <w:rPr>
                <w:rFonts w:eastAsia="Times New Roman" w:cs="Arial"/>
                <w:color w:val="000000"/>
                <w:kern w:val="0"/>
                <w:sz w:val="16"/>
                <w:szCs w:val="16"/>
                <w:lang w:val="lt-LT" w:eastAsia="lt-LT"/>
                <w14:ligatures w14:val="none"/>
              </w:rPr>
              <w:t>Eil. Nr.</w:t>
            </w:r>
          </w:p>
        </w:tc>
        <w:tc>
          <w:tcPr>
            <w:tcW w:w="4400" w:type="dxa"/>
            <w:tcBorders>
              <w:top w:val="single" w:sz="4" w:space="0" w:color="auto"/>
              <w:left w:val="nil"/>
              <w:bottom w:val="single" w:sz="4" w:space="0" w:color="auto"/>
              <w:right w:val="single" w:sz="4" w:space="0" w:color="auto"/>
            </w:tcBorders>
            <w:shd w:val="clear" w:color="auto" w:fill="auto"/>
            <w:noWrap/>
            <w:vAlign w:val="center"/>
            <w:hideMark/>
          </w:tcPr>
          <w:p w14:paraId="5314395A" w14:textId="77777777" w:rsidR="00945E1D" w:rsidRPr="00945E1D" w:rsidRDefault="00945E1D" w:rsidP="00945E1D">
            <w:pPr>
              <w:spacing w:after="0" w:line="240" w:lineRule="auto"/>
              <w:jc w:val="center"/>
              <w:rPr>
                <w:rFonts w:eastAsia="Times New Roman" w:cs="Arial"/>
                <w:color w:val="000000"/>
                <w:kern w:val="0"/>
                <w:sz w:val="16"/>
                <w:szCs w:val="16"/>
                <w:lang w:val="lt-LT" w:eastAsia="lt-LT"/>
                <w14:ligatures w14:val="none"/>
              </w:rPr>
            </w:pPr>
            <w:r w:rsidRPr="00945E1D">
              <w:rPr>
                <w:rFonts w:eastAsia="Times New Roman" w:cs="Arial"/>
                <w:color w:val="000000"/>
                <w:kern w:val="0"/>
                <w:sz w:val="16"/>
                <w:szCs w:val="16"/>
                <w:lang w:val="lt-LT" w:eastAsia="lt-LT"/>
                <w14:ligatures w14:val="none"/>
              </w:rPr>
              <w:t>Parametras</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49E9101B" w14:textId="77777777" w:rsidR="00945E1D" w:rsidRPr="00945E1D" w:rsidRDefault="00945E1D" w:rsidP="00945E1D">
            <w:pPr>
              <w:spacing w:after="0" w:line="240" w:lineRule="auto"/>
              <w:jc w:val="center"/>
              <w:rPr>
                <w:rFonts w:eastAsia="Times New Roman" w:cs="Arial"/>
                <w:color w:val="000000"/>
                <w:kern w:val="0"/>
                <w:sz w:val="16"/>
                <w:szCs w:val="16"/>
                <w:lang w:val="lt-LT" w:eastAsia="lt-LT"/>
                <w14:ligatures w14:val="none"/>
              </w:rPr>
            </w:pPr>
            <w:r w:rsidRPr="00945E1D">
              <w:rPr>
                <w:rFonts w:eastAsia="Times New Roman" w:cs="Arial"/>
                <w:color w:val="000000"/>
                <w:kern w:val="0"/>
                <w:sz w:val="16"/>
                <w:szCs w:val="16"/>
                <w:lang w:val="lt-LT" w:eastAsia="lt-LT"/>
                <w14:ligatures w14:val="none"/>
              </w:rPr>
              <w:t>Paduodama tinklo</w:t>
            </w:r>
          </w:p>
        </w:tc>
        <w:tc>
          <w:tcPr>
            <w:tcW w:w="1940" w:type="dxa"/>
            <w:tcBorders>
              <w:top w:val="single" w:sz="4" w:space="0" w:color="auto"/>
              <w:left w:val="nil"/>
              <w:bottom w:val="single" w:sz="4" w:space="0" w:color="auto"/>
              <w:right w:val="single" w:sz="4" w:space="0" w:color="auto"/>
            </w:tcBorders>
            <w:shd w:val="clear" w:color="auto" w:fill="auto"/>
            <w:noWrap/>
            <w:vAlign w:val="center"/>
            <w:hideMark/>
          </w:tcPr>
          <w:p w14:paraId="0D1BB08E" w14:textId="77777777" w:rsidR="00945E1D" w:rsidRPr="00945E1D" w:rsidRDefault="00945E1D" w:rsidP="00945E1D">
            <w:pPr>
              <w:spacing w:after="0" w:line="240" w:lineRule="auto"/>
              <w:jc w:val="center"/>
              <w:rPr>
                <w:rFonts w:eastAsia="Times New Roman" w:cs="Arial"/>
                <w:color w:val="000000"/>
                <w:kern w:val="0"/>
                <w:sz w:val="16"/>
                <w:szCs w:val="16"/>
                <w:lang w:val="lt-LT" w:eastAsia="lt-LT"/>
                <w14:ligatures w14:val="none"/>
              </w:rPr>
            </w:pPr>
            <w:r w:rsidRPr="00945E1D">
              <w:rPr>
                <w:rFonts w:eastAsia="Times New Roman" w:cs="Arial"/>
                <w:color w:val="000000"/>
                <w:kern w:val="0"/>
                <w:sz w:val="16"/>
                <w:szCs w:val="16"/>
                <w:lang w:val="lt-LT" w:eastAsia="lt-LT"/>
                <w14:ligatures w14:val="none"/>
              </w:rPr>
              <w:t>Grįžtama tinklo</w:t>
            </w:r>
          </w:p>
        </w:tc>
      </w:tr>
      <w:tr w:rsidR="00945E1D" w:rsidRPr="00945E1D" w14:paraId="7025EB27" w14:textId="77777777" w:rsidTr="00DD0A99">
        <w:trPr>
          <w:trHeight w:val="288"/>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FD799A6" w14:textId="77777777" w:rsidR="00945E1D" w:rsidRPr="00945E1D" w:rsidRDefault="00945E1D" w:rsidP="00945E1D">
            <w:pPr>
              <w:spacing w:after="0" w:line="240" w:lineRule="auto"/>
              <w:jc w:val="center"/>
              <w:rPr>
                <w:rFonts w:eastAsia="Times New Roman" w:cs="Arial"/>
                <w:color w:val="000000"/>
                <w:kern w:val="0"/>
                <w:sz w:val="16"/>
                <w:szCs w:val="16"/>
                <w:lang w:val="lt-LT" w:eastAsia="lt-LT"/>
                <w14:ligatures w14:val="none"/>
              </w:rPr>
            </w:pPr>
            <w:r w:rsidRPr="00945E1D">
              <w:rPr>
                <w:rFonts w:eastAsia="Times New Roman" w:cs="Arial"/>
                <w:color w:val="000000"/>
                <w:kern w:val="0"/>
                <w:sz w:val="16"/>
                <w:szCs w:val="16"/>
                <w:lang w:val="lt-LT" w:eastAsia="lt-LT"/>
                <w14:ligatures w14:val="none"/>
              </w:rPr>
              <w:t>1</w:t>
            </w:r>
          </w:p>
        </w:tc>
        <w:tc>
          <w:tcPr>
            <w:tcW w:w="4400" w:type="dxa"/>
            <w:tcBorders>
              <w:top w:val="nil"/>
              <w:left w:val="nil"/>
              <w:bottom w:val="single" w:sz="4" w:space="0" w:color="auto"/>
              <w:right w:val="single" w:sz="4" w:space="0" w:color="auto"/>
            </w:tcBorders>
            <w:shd w:val="clear" w:color="auto" w:fill="auto"/>
            <w:noWrap/>
            <w:vAlign w:val="center"/>
            <w:hideMark/>
          </w:tcPr>
          <w:p w14:paraId="5D2E2A21" w14:textId="77777777" w:rsidR="00945E1D" w:rsidRPr="00945E1D" w:rsidRDefault="00945E1D" w:rsidP="00945E1D">
            <w:pPr>
              <w:spacing w:after="0" w:line="240" w:lineRule="auto"/>
              <w:jc w:val="center"/>
              <w:rPr>
                <w:rFonts w:eastAsia="Times New Roman" w:cs="Arial"/>
                <w:color w:val="000000"/>
                <w:kern w:val="0"/>
                <w:sz w:val="16"/>
                <w:szCs w:val="16"/>
                <w:lang w:val="lt-LT" w:eastAsia="lt-LT"/>
                <w14:ligatures w14:val="none"/>
              </w:rPr>
            </w:pPr>
            <w:r w:rsidRPr="00945E1D">
              <w:rPr>
                <w:rFonts w:eastAsia="Times New Roman" w:cs="Arial"/>
                <w:color w:val="000000"/>
                <w:kern w:val="0"/>
                <w:sz w:val="16"/>
                <w:szCs w:val="16"/>
                <w:lang w:val="lt-LT" w:eastAsia="lt-LT"/>
                <w14:ligatures w14:val="none"/>
              </w:rPr>
              <w:t>Didžiausia temperatūra (Šildymo sezonas), °C</w:t>
            </w:r>
          </w:p>
        </w:tc>
        <w:tc>
          <w:tcPr>
            <w:tcW w:w="1720" w:type="dxa"/>
            <w:tcBorders>
              <w:top w:val="nil"/>
              <w:left w:val="nil"/>
              <w:bottom w:val="single" w:sz="4" w:space="0" w:color="auto"/>
              <w:right w:val="single" w:sz="4" w:space="0" w:color="auto"/>
            </w:tcBorders>
            <w:shd w:val="clear" w:color="auto" w:fill="auto"/>
            <w:noWrap/>
            <w:vAlign w:val="center"/>
            <w:hideMark/>
          </w:tcPr>
          <w:p w14:paraId="4F131000" w14:textId="77777777" w:rsidR="00945E1D" w:rsidRPr="00945E1D" w:rsidRDefault="00945E1D" w:rsidP="00945E1D">
            <w:pPr>
              <w:spacing w:after="0" w:line="240" w:lineRule="auto"/>
              <w:jc w:val="center"/>
              <w:rPr>
                <w:rFonts w:eastAsia="Times New Roman" w:cs="Arial"/>
                <w:color w:val="000000"/>
                <w:kern w:val="0"/>
                <w:sz w:val="16"/>
                <w:szCs w:val="16"/>
                <w:lang w:val="lt-LT" w:eastAsia="lt-LT"/>
                <w14:ligatures w14:val="none"/>
              </w:rPr>
            </w:pPr>
            <w:r w:rsidRPr="00945E1D">
              <w:rPr>
                <w:rFonts w:eastAsia="Times New Roman" w:cs="Arial"/>
                <w:color w:val="000000"/>
                <w:kern w:val="0"/>
                <w:sz w:val="16"/>
                <w:szCs w:val="16"/>
                <w:lang w:val="lt-LT" w:eastAsia="lt-LT"/>
                <w14:ligatures w14:val="none"/>
              </w:rPr>
              <w:t>115</w:t>
            </w:r>
          </w:p>
        </w:tc>
        <w:tc>
          <w:tcPr>
            <w:tcW w:w="1940" w:type="dxa"/>
            <w:tcBorders>
              <w:top w:val="nil"/>
              <w:left w:val="nil"/>
              <w:bottom w:val="single" w:sz="4" w:space="0" w:color="auto"/>
              <w:right w:val="single" w:sz="4" w:space="0" w:color="auto"/>
            </w:tcBorders>
            <w:shd w:val="clear" w:color="auto" w:fill="auto"/>
            <w:noWrap/>
            <w:vAlign w:val="center"/>
            <w:hideMark/>
          </w:tcPr>
          <w:p w14:paraId="2959ABF0" w14:textId="77777777" w:rsidR="00945E1D" w:rsidRPr="00945E1D" w:rsidRDefault="00945E1D" w:rsidP="00945E1D">
            <w:pPr>
              <w:spacing w:after="0" w:line="240" w:lineRule="auto"/>
              <w:jc w:val="center"/>
              <w:rPr>
                <w:rFonts w:eastAsia="Times New Roman" w:cs="Arial"/>
                <w:color w:val="000000"/>
                <w:kern w:val="0"/>
                <w:sz w:val="16"/>
                <w:szCs w:val="16"/>
                <w:lang w:val="lt-LT" w:eastAsia="lt-LT"/>
                <w14:ligatures w14:val="none"/>
              </w:rPr>
            </w:pPr>
            <w:r w:rsidRPr="00945E1D">
              <w:rPr>
                <w:rFonts w:eastAsia="Times New Roman" w:cs="Arial"/>
                <w:color w:val="000000"/>
                <w:kern w:val="0"/>
                <w:sz w:val="16"/>
                <w:szCs w:val="16"/>
                <w:lang w:val="lt-LT" w:eastAsia="lt-LT"/>
                <w14:ligatures w14:val="none"/>
              </w:rPr>
              <w:t>50</w:t>
            </w:r>
          </w:p>
        </w:tc>
      </w:tr>
      <w:tr w:rsidR="00945E1D" w:rsidRPr="00945E1D" w14:paraId="081E0CAA" w14:textId="77777777" w:rsidTr="00DD0A99">
        <w:trPr>
          <w:trHeight w:val="288"/>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9BB369E" w14:textId="77777777" w:rsidR="00945E1D" w:rsidRPr="00945E1D" w:rsidRDefault="00945E1D" w:rsidP="00945E1D">
            <w:pPr>
              <w:spacing w:after="0" w:line="240" w:lineRule="auto"/>
              <w:jc w:val="center"/>
              <w:rPr>
                <w:rFonts w:eastAsia="Times New Roman" w:cs="Arial"/>
                <w:color w:val="000000"/>
                <w:kern w:val="0"/>
                <w:sz w:val="16"/>
                <w:szCs w:val="16"/>
                <w:lang w:val="lt-LT" w:eastAsia="lt-LT"/>
                <w14:ligatures w14:val="none"/>
              </w:rPr>
            </w:pPr>
            <w:r w:rsidRPr="00945E1D">
              <w:rPr>
                <w:rFonts w:eastAsia="Times New Roman" w:cs="Arial"/>
                <w:color w:val="000000"/>
                <w:kern w:val="0"/>
                <w:sz w:val="16"/>
                <w:szCs w:val="16"/>
                <w:lang w:val="lt-LT" w:eastAsia="lt-LT"/>
                <w14:ligatures w14:val="none"/>
              </w:rPr>
              <w:t>2</w:t>
            </w:r>
          </w:p>
        </w:tc>
        <w:tc>
          <w:tcPr>
            <w:tcW w:w="4400" w:type="dxa"/>
            <w:tcBorders>
              <w:top w:val="nil"/>
              <w:left w:val="nil"/>
              <w:bottom w:val="single" w:sz="4" w:space="0" w:color="auto"/>
              <w:right w:val="single" w:sz="4" w:space="0" w:color="auto"/>
            </w:tcBorders>
            <w:shd w:val="clear" w:color="auto" w:fill="auto"/>
            <w:noWrap/>
            <w:vAlign w:val="center"/>
            <w:hideMark/>
          </w:tcPr>
          <w:p w14:paraId="1E2B4A8E" w14:textId="77777777" w:rsidR="00945E1D" w:rsidRPr="00945E1D" w:rsidRDefault="00945E1D" w:rsidP="00945E1D">
            <w:pPr>
              <w:spacing w:after="0" w:line="240" w:lineRule="auto"/>
              <w:jc w:val="center"/>
              <w:rPr>
                <w:rFonts w:eastAsia="Times New Roman" w:cs="Arial"/>
                <w:color w:val="000000"/>
                <w:kern w:val="0"/>
                <w:sz w:val="16"/>
                <w:szCs w:val="16"/>
                <w:lang w:val="lt-LT" w:eastAsia="lt-LT"/>
                <w14:ligatures w14:val="none"/>
              </w:rPr>
            </w:pPr>
            <w:r w:rsidRPr="00945E1D">
              <w:rPr>
                <w:rFonts w:eastAsia="Times New Roman" w:cs="Arial"/>
                <w:color w:val="000000"/>
                <w:kern w:val="0"/>
                <w:sz w:val="16"/>
                <w:szCs w:val="16"/>
                <w:lang w:val="lt-LT" w:eastAsia="lt-LT"/>
                <w14:ligatures w14:val="none"/>
              </w:rPr>
              <w:t>Mažiausia temperatūra (Šildymo sezonas), °C</w:t>
            </w:r>
          </w:p>
        </w:tc>
        <w:tc>
          <w:tcPr>
            <w:tcW w:w="1720" w:type="dxa"/>
            <w:tcBorders>
              <w:top w:val="nil"/>
              <w:left w:val="nil"/>
              <w:bottom w:val="single" w:sz="4" w:space="0" w:color="auto"/>
              <w:right w:val="single" w:sz="4" w:space="0" w:color="auto"/>
            </w:tcBorders>
            <w:shd w:val="clear" w:color="auto" w:fill="auto"/>
            <w:noWrap/>
            <w:vAlign w:val="center"/>
            <w:hideMark/>
          </w:tcPr>
          <w:p w14:paraId="7DD7E680" w14:textId="77777777" w:rsidR="00945E1D" w:rsidRPr="00945E1D" w:rsidRDefault="00945E1D" w:rsidP="00945E1D">
            <w:pPr>
              <w:spacing w:after="0" w:line="240" w:lineRule="auto"/>
              <w:jc w:val="center"/>
              <w:rPr>
                <w:rFonts w:eastAsia="Times New Roman" w:cs="Arial"/>
                <w:color w:val="000000"/>
                <w:kern w:val="0"/>
                <w:sz w:val="16"/>
                <w:szCs w:val="16"/>
                <w:lang w:val="lt-LT" w:eastAsia="lt-LT"/>
                <w14:ligatures w14:val="none"/>
              </w:rPr>
            </w:pPr>
            <w:r w:rsidRPr="00945E1D">
              <w:rPr>
                <w:rFonts w:eastAsia="Times New Roman" w:cs="Arial"/>
                <w:color w:val="000000"/>
                <w:kern w:val="0"/>
                <w:sz w:val="16"/>
                <w:szCs w:val="16"/>
                <w:lang w:val="lt-LT" w:eastAsia="lt-LT"/>
                <w14:ligatures w14:val="none"/>
              </w:rPr>
              <w:t>70</w:t>
            </w:r>
          </w:p>
        </w:tc>
        <w:tc>
          <w:tcPr>
            <w:tcW w:w="1940" w:type="dxa"/>
            <w:tcBorders>
              <w:top w:val="nil"/>
              <w:left w:val="nil"/>
              <w:bottom w:val="single" w:sz="4" w:space="0" w:color="auto"/>
              <w:right w:val="single" w:sz="4" w:space="0" w:color="auto"/>
            </w:tcBorders>
            <w:shd w:val="clear" w:color="auto" w:fill="auto"/>
            <w:noWrap/>
            <w:vAlign w:val="center"/>
            <w:hideMark/>
          </w:tcPr>
          <w:p w14:paraId="5EB2B030" w14:textId="77777777" w:rsidR="00945E1D" w:rsidRPr="00945E1D" w:rsidRDefault="00945E1D" w:rsidP="00945E1D">
            <w:pPr>
              <w:spacing w:after="0" w:line="240" w:lineRule="auto"/>
              <w:jc w:val="center"/>
              <w:rPr>
                <w:rFonts w:eastAsia="Times New Roman" w:cs="Arial"/>
                <w:color w:val="000000"/>
                <w:kern w:val="0"/>
                <w:sz w:val="16"/>
                <w:szCs w:val="16"/>
                <w:lang w:val="lt-LT" w:eastAsia="lt-LT"/>
                <w14:ligatures w14:val="none"/>
              </w:rPr>
            </w:pPr>
            <w:r w:rsidRPr="00945E1D">
              <w:rPr>
                <w:rFonts w:eastAsia="Times New Roman" w:cs="Arial"/>
                <w:color w:val="000000"/>
                <w:kern w:val="0"/>
                <w:sz w:val="16"/>
                <w:szCs w:val="16"/>
                <w:lang w:val="lt-LT" w:eastAsia="lt-LT"/>
                <w14:ligatures w14:val="none"/>
              </w:rPr>
              <w:t>43</w:t>
            </w:r>
          </w:p>
        </w:tc>
      </w:tr>
      <w:tr w:rsidR="00945E1D" w:rsidRPr="00945E1D" w14:paraId="53945C07" w14:textId="77777777" w:rsidTr="00DD0A99">
        <w:trPr>
          <w:trHeight w:val="288"/>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3D88677" w14:textId="77777777" w:rsidR="00945E1D" w:rsidRPr="00945E1D" w:rsidRDefault="00945E1D" w:rsidP="00945E1D">
            <w:pPr>
              <w:spacing w:after="0" w:line="240" w:lineRule="auto"/>
              <w:jc w:val="center"/>
              <w:rPr>
                <w:rFonts w:eastAsia="Times New Roman" w:cs="Arial"/>
                <w:color w:val="000000"/>
                <w:kern w:val="0"/>
                <w:sz w:val="16"/>
                <w:szCs w:val="16"/>
                <w:lang w:val="lt-LT" w:eastAsia="lt-LT"/>
                <w14:ligatures w14:val="none"/>
              </w:rPr>
            </w:pPr>
            <w:r w:rsidRPr="00945E1D">
              <w:rPr>
                <w:rFonts w:eastAsia="Times New Roman" w:cs="Arial"/>
                <w:color w:val="000000"/>
                <w:kern w:val="0"/>
                <w:sz w:val="16"/>
                <w:szCs w:val="16"/>
                <w:lang w:val="lt-LT" w:eastAsia="lt-LT"/>
                <w14:ligatures w14:val="none"/>
              </w:rPr>
              <w:t>3</w:t>
            </w:r>
          </w:p>
        </w:tc>
        <w:tc>
          <w:tcPr>
            <w:tcW w:w="4400" w:type="dxa"/>
            <w:tcBorders>
              <w:top w:val="nil"/>
              <w:left w:val="nil"/>
              <w:bottom w:val="single" w:sz="4" w:space="0" w:color="auto"/>
              <w:right w:val="single" w:sz="4" w:space="0" w:color="auto"/>
            </w:tcBorders>
            <w:shd w:val="clear" w:color="auto" w:fill="auto"/>
            <w:noWrap/>
            <w:vAlign w:val="center"/>
            <w:hideMark/>
          </w:tcPr>
          <w:p w14:paraId="24AB3941" w14:textId="77777777" w:rsidR="00945E1D" w:rsidRPr="00945E1D" w:rsidRDefault="00945E1D" w:rsidP="00945E1D">
            <w:pPr>
              <w:spacing w:after="0" w:line="240" w:lineRule="auto"/>
              <w:jc w:val="center"/>
              <w:rPr>
                <w:rFonts w:eastAsia="Times New Roman" w:cs="Arial"/>
                <w:color w:val="000000"/>
                <w:kern w:val="0"/>
                <w:sz w:val="16"/>
                <w:szCs w:val="16"/>
                <w:lang w:val="lt-LT" w:eastAsia="lt-LT"/>
                <w14:ligatures w14:val="none"/>
              </w:rPr>
            </w:pPr>
            <w:r w:rsidRPr="00945E1D">
              <w:rPr>
                <w:rFonts w:eastAsia="Times New Roman" w:cs="Arial"/>
                <w:color w:val="000000"/>
                <w:kern w:val="0"/>
                <w:sz w:val="16"/>
                <w:szCs w:val="16"/>
                <w:lang w:val="lt-LT" w:eastAsia="lt-LT"/>
                <w14:ligatures w14:val="none"/>
              </w:rPr>
              <w:t>Didžiausia temperatūra (Ne šildymo sezonas), °C</w:t>
            </w:r>
          </w:p>
        </w:tc>
        <w:tc>
          <w:tcPr>
            <w:tcW w:w="1720" w:type="dxa"/>
            <w:tcBorders>
              <w:top w:val="nil"/>
              <w:left w:val="nil"/>
              <w:bottom w:val="single" w:sz="4" w:space="0" w:color="auto"/>
              <w:right w:val="single" w:sz="4" w:space="0" w:color="auto"/>
            </w:tcBorders>
            <w:shd w:val="clear" w:color="auto" w:fill="auto"/>
            <w:noWrap/>
            <w:vAlign w:val="center"/>
            <w:hideMark/>
          </w:tcPr>
          <w:p w14:paraId="57C04B07" w14:textId="77777777" w:rsidR="00945E1D" w:rsidRPr="00945E1D" w:rsidRDefault="00945E1D" w:rsidP="00945E1D">
            <w:pPr>
              <w:spacing w:after="0" w:line="240" w:lineRule="auto"/>
              <w:jc w:val="center"/>
              <w:rPr>
                <w:rFonts w:eastAsia="Times New Roman" w:cs="Arial"/>
                <w:color w:val="000000"/>
                <w:kern w:val="0"/>
                <w:sz w:val="16"/>
                <w:szCs w:val="16"/>
                <w:lang w:val="lt-LT" w:eastAsia="lt-LT"/>
                <w14:ligatures w14:val="none"/>
              </w:rPr>
            </w:pPr>
            <w:r w:rsidRPr="00945E1D">
              <w:rPr>
                <w:rFonts w:eastAsia="Times New Roman" w:cs="Arial"/>
                <w:color w:val="000000"/>
                <w:kern w:val="0"/>
                <w:sz w:val="16"/>
                <w:szCs w:val="16"/>
                <w:lang w:val="lt-LT" w:eastAsia="lt-LT"/>
                <w14:ligatures w14:val="none"/>
              </w:rPr>
              <w:t>70</w:t>
            </w:r>
          </w:p>
        </w:tc>
        <w:tc>
          <w:tcPr>
            <w:tcW w:w="1940" w:type="dxa"/>
            <w:tcBorders>
              <w:top w:val="nil"/>
              <w:left w:val="nil"/>
              <w:bottom w:val="single" w:sz="4" w:space="0" w:color="auto"/>
              <w:right w:val="single" w:sz="4" w:space="0" w:color="auto"/>
            </w:tcBorders>
            <w:shd w:val="clear" w:color="auto" w:fill="auto"/>
            <w:noWrap/>
            <w:vAlign w:val="center"/>
            <w:hideMark/>
          </w:tcPr>
          <w:p w14:paraId="070B3246" w14:textId="77777777" w:rsidR="00945E1D" w:rsidRPr="00945E1D" w:rsidRDefault="00945E1D" w:rsidP="00945E1D">
            <w:pPr>
              <w:spacing w:after="0" w:line="240" w:lineRule="auto"/>
              <w:jc w:val="center"/>
              <w:rPr>
                <w:rFonts w:eastAsia="Times New Roman" w:cs="Arial"/>
                <w:color w:val="000000"/>
                <w:kern w:val="0"/>
                <w:sz w:val="16"/>
                <w:szCs w:val="16"/>
                <w:lang w:val="lt-LT" w:eastAsia="lt-LT"/>
                <w14:ligatures w14:val="none"/>
              </w:rPr>
            </w:pPr>
            <w:r w:rsidRPr="00945E1D">
              <w:rPr>
                <w:rFonts w:eastAsia="Times New Roman" w:cs="Arial"/>
                <w:color w:val="000000"/>
                <w:kern w:val="0"/>
                <w:sz w:val="16"/>
                <w:szCs w:val="16"/>
                <w:lang w:val="lt-LT" w:eastAsia="lt-LT"/>
                <w14:ligatures w14:val="none"/>
              </w:rPr>
              <w:t>43</w:t>
            </w:r>
          </w:p>
        </w:tc>
      </w:tr>
      <w:tr w:rsidR="00945E1D" w:rsidRPr="00945E1D" w14:paraId="20246962" w14:textId="77777777" w:rsidTr="00DD0A99">
        <w:trPr>
          <w:trHeight w:val="288"/>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D9B6603" w14:textId="77777777" w:rsidR="00945E1D" w:rsidRPr="00945E1D" w:rsidRDefault="00945E1D" w:rsidP="00945E1D">
            <w:pPr>
              <w:spacing w:after="0" w:line="240" w:lineRule="auto"/>
              <w:jc w:val="center"/>
              <w:rPr>
                <w:rFonts w:eastAsia="Times New Roman" w:cs="Arial"/>
                <w:color w:val="000000"/>
                <w:kern w:val="0"/>
                <w:sz w:val="16"/>
                <w:szCs w:val="16"/>
                <w:lang w:val="lt-LT" w:eastAsia="lt-LT"/>
                <w14:ligatures w14:val="none"/>
              </w:rPr>
            </w:pPr>
            <w:r w:rsidRPr="00945E1D">
              <w:rPr>
                <w:rFonts w:eastAsia="Times New Roman" w:cs="Arial"/>
                <w:color w:val="000000"/>
                <w:kern w:val="0"/>
                <w:sz w:val="16"/>
                <w:szCs w:val="16"/>
                <w:lang w:val="lt-LT" w:eastAsia="lt-LT"/>
                <w14:ligatures w14:val="none"/>
              </w:rPr>
              <w:t>4</w:t>
            </w:r>
          </w:p>
        </w:tc>
        <w:tc>
          <w:tcPr>
            <w:tcW w:w="4400" w:type="dxa"/>
            <w:tcBorders>
              <w:top w:val="nil"/>
              <w:left w:val="nil"/>
              <w:bottom w:val="single" w:sz="4" w:space="0" w:color="auto"/>
              <w:right w:val="single" w:sz="4" w:space="0" w:color="auto"/>
            </w:tcBorders>
            <w:shd w:val="clear" w:color="auto" w:fill="auto"/>
            <w:noWrap/>
            <w:vAlign w:val="center"/>
            <w:hideMark/>
          </w:tcPr>
          <w:p w14:paraId="4DA56964" w14:textId="77777777" w:rsidR="00945E1D" w:rsidRPr="00945E1D" w:rsidRDefault="00945E1D" w:rsidP="00945E1D">
            <w:pPr>
              <w:spacing w:after="0" w:line="240" w:lineRule="auto"/>
              <w:jc w:val="center"/>
              <w:rPr>
                <w:rFonts w:eastAsia="Times New Roman" w:cs="Arial"/>
                <w:color w:val="000000"/>
                <w:kern w:val="0"/>
                <w:sz w:val="16"/>
                <w:szCs w:val="16"/>
                <w:lang w:val="lt-LT" w:eastAsia="lt-LT"/>
                <w14:ligatures w14:val="none"/>
              </w:rPr>
            </w:pPr>
            <w:r w:rsidRPr="00945E1D">
              <w:rPr>
                <w:rFonts w:eastAsia="Times New Roman" w:cs="Arial"/>
                <w:color w:val="000000"/>
                <w:kern w:val="0"/>
                <w:sz w:val="16"/>
                <w:szCs w:val="16"/>
                <w:lang w:val="lt-LT" w:eastAsia="lt-LT"/>
                <w14:ligatures w14:val="none"/>
              </w:rPr>
              <w:t>Mažiausia temperatūra (Ne šildymo sezonas), °C</w:t>
            </w:r>
          </w:p>
        </w:tc>
        <w:tc>
          <w:tcPr>
            <w:tcW w:w="1720" w:type="dxa"/>
            <w:tcBorders>
              <w:top w:val="nil"/>
              <w:left w:val="nil"/>
              <w:bottom w:val="single" w:sz="4" w:space="0" w:color="auto"/>
              <w:right w:val="single" w:sz="4" w:space="0" w:color="auto"/>
            </w:tcBorders>
            <w:shd w:val="clear" w:color="auto" w:fill="auto"/>
            <w:noWrap/>
            <w:vAlign w:val="center"/>
            <w:hideMark/>
          </w:tcPr>
          <w:p w14:paraId="5DC8F52C" w14:textId="77777777" w:rsidR="00945E1D" w:rsidRPr="00945E1D" w:rsidRDefault="00945E1D" w:rsidP="00945E1D">
            <w:pPr>
              <w:spacing w:after="0" w:line="240" w:lineRule="auto"/>
              <w:jc w:val="center"/>
              <w:rPr>
                <w:rFonts w:eastAsia="Times New Roman" w:cs="Arial"/>
                <w:color w:val="000000"/>
                <w:kern w:val="0"/>
                <w:sz w:val="16"/>
                <w:szCs w:val="16"/>
                <w:lang w:val="lt-LT" w:eastAsia="lt-LT"/>
                <w14:ligatures w14:val="none"/>
              </w:rPr>
            </w:pPr>
            <w:r w:rsidRPr="00945E1D">
              <w:rPr>
                <w:rFonts w:eastAsia="Times New Roman" w:cs="Arial"/>
                <w:color w:val="000000"/>
                <w:kern w:val="0"/>
                <w:sz w:val="16"/>
                <w:szCs w:val="16"/>
                <w:lang w:val="lt-LT" w:eastAsia="lt-LT"/>
                <w14:ligatures w14:val="none"/>
              </w:rPr>
              <w:t>70</w:t>
            </w:r>
          </w:p>
        </w:tc>
        <w:tc>
          <w:tcPr>
            <w:tcW w:w="1940" w:type="dxa"/>
            <w:tcBorders>
              <w:top w:val="nil"/>
              <w:left w:val="nil"/>
              <w:bottom w:val="single" w:sz="4" w:space="0" w:color="auto"/>
              <w:right w:val="single" w:sz="4" w:space="0" w:color="auto"/>
            </w:tcBorders>
            <w:shd w:val="clear" w:color="auto" w:fill="auto"/>
            <w:noWrap/>
            <w:vAlign w:val="center"/>
            <w:hideMark/>
          </w:tcPr>
          <w:p w14:paraId="01727CA5" w14:textId="77777777" w:rsidR="00945E1D" w:rsidRPr="00945E1D" w:rsidRDefault="00945E1D" w:rsidP="00945E1D">
            <w:pPr>
              <w:spacing w:after="0" w:line="240" w:lineRule="auto"/>
              <w:jc w:val="center"/>
              <w:rPr>
                <w:rFonts w:eastAsia="Times New Roman" w:cs="Arial"/>
                <w:color w:val="000000"/>
                <w:kern w:val="0"/>
                <w:sz w:val="16"/>
                <w:szCs w:val="16"/>
                <w:lang w:val="lt-LT" w:eastAsia="lt-LT"/>
                <w14:ligatures w14:val="none"/>
              </w:rPr>
            </w:pPr>
            <w:r w:rsidRPr="00945E1D">
              <w:rPr>
                <w:rFonts w:eastAsia="Times New Roman" w:cs="Arial"/>
                <w:color w:val="000000"/>
                <w:kern w:val="0"/>
                <w:sz w:val="16"/>
                <w:szCs w:val="16"/>
                <w:lang w:val="lt-LT" w:eastAsia="lt-LT"/>
                <w14:ligatures w14:val="none"/>
              </w:rPr>
              <w:t>43</w:t>
            </w:r>
          </w:p>
        </w:tc>
      </w:tr>
    </w:tbl>
    <w:p w14:paraId="5373E67F" w14:textId="77777777" w:rsidR="009776EC" w:rsidRPr="006276B0" w:rsidRDefault="009776EC" w:rsidP="00F90845">
      <w:pPr>
        <w:rPr>
          <w:rFonts w:cs="Arial"/>
          <w:lang w:val="lt-LT"/>
        </w:rPr>
      </w:pPr>
    </w:p>
    <w:p w14:paraId="74F4564D" w14:textId="5507B6F0" w:rsidR="00DD0A99" w:rsidRPr="006276B0" w:rsidRDefault="00DD0A99" w:rsidP="00DD0A99">
      <w:pPr>
        <w:rPr>
          <w:rFonts w:cs="Arial"/>
          <w:lang w:val="lt-LT"/>
        </w:rPr>
      </w:pPr>
      <w:r w:rsidRPr="006276B0">
        <w:rPr>
          <w:rFonts w:cs="Arial"/>
          <w:lang w:val="lt-LT"/>
        </w:rPr>
        <w:t>3.3 Esamuose šilumos tinkluose projektin</w:t>
      </w:r>
      <w:r w:rsidR="009178F2" w:rsidRPr="006276B0">
        <w:rPr>
          <w:rFonts w:cs="Arial"/>
          <w:lang w:val="lt-LT"/>
        </w:rPr>
        <w:t xml:space="preserve">is </w:t>
      </w:r>
      <w:r w:rsidRPr="006276B0">
        <w:rPr>
          <w:rFonts w:cs="Arial"/>
          <w:lang w:val="lt-LT"/>
        </w:rPr>
        <w:t>(maksimalus) slėgis – 25 bar.</w:t>
      </w:r>
    </w:p>
    <w:p w14:paraId="70F9B9C4" w14:textId="0156844B" w:rsidR="00DD0A99" w:rsidRPr="006276B0" w:rsidRDefault="009178F2" w:rsidP="009178F2">
      <w:pPr>
        <w:pStyle w:val="Heading1"/>
        <w:rPr>
          <w:rFonts w:cs="Arial"/>
          <w:lang w:val="lt-LT"/>
        </w:rPr>
      </w:pPr>
      <w:bookmarkStart w:id="3" w:name="_Toc200009002"/>
      <w:r w:rsidRPr="006276B0">
        <w:rPr>
          <w:rFonts w:cs="Arial"/>
          <w:lang w:val="lt-LT"/>
        </w:rPr>
        <w:t>4 SKYRIUS : BENDRIEJI PROJEKTO REIKALAVIMAI</w:t>
      </w:r>
      <w:bookmarkEnd w:id="3"/>
    </w:p>
    <w:p w14:paraId="2CABA498" w14:textId="3D984150" w:rsidR="00990807" w:rsidRPr="006276B0" w:rsidRDefault="00990807" w:rsidP="00990807">
      <w:pPr>
        <w:rPr>
          <w:rFonts w:cs="Arial"/>
          <w:lang w:val="lt-LT"/>
        </w:rPr>
      </w:pPr>
      <w:r w:rsidRPr="006276B0">
        <w:rPr>
          <w:rFonts w:cs="Arial"/>
          <w:lang w:val="lt-LT"/>
        </w:rPr>
        <w:t>4.1 Šios techninės sąlygos apima technines specifikacijas ir funkcinius reikalavimus įrenginių, medžiagų tiekimui, komunikacijos spintų bei duomenų surinkimo ir perdavimo sistemų projektavimui, montavimui, derinimui ir perdavimui eksploatacijai. Į šias specifikacijas įtraukti darbai, tokie kaip: matavimo jutiklių (slėgio, temperatūros, srauto ir kt.) montavimas, duomenų perdavimo sistemų (LAN, GSM, kt.) įrengimas, elektros tiekimo ir signalinių kabelių montavimas, komunikacijos spintų montavimas lauke,) pastatuose (katil</w:t>
      </w:r>
      <w:r w:rsidR="003402AC">
        <w:rPr>
          <w:rFonts w:cs="Arial"/>
          <w:lang w:val="lt-LT"/>
        </w:rPr>
        <w:t>i</w:t>
      </w:r>
      <w:r w:rsidRPr="006276B0">
        <w:rPr>
          <w:rFonts w:cs="Arial"/>
          <w:lang w:val="lt-LT"/>
        </w:rPr>
        <w:t>nės, siurblinės, antžeminės kamerose, šilumos punktuose), duomenų apdorojimo ir perdavimo įrangos instaliavimas, sistemų paleidimo-derinimo darbai.</w:t>
      </w:r>
    </w:p>
    <w:p w14:paraId="6776755A" w14:textId="44BDC09A" w:rsidR="00990807" w:rsidRPr="006276B0" w:rsidRDefault="00990807" w:rsidP="00990807">
      <w:pPr>
        <w:rPr>
          <w:rFonts w:cs="Arial"/>
          <w:lang w:val="lt-LT"/>
        </w:rPr>
      </w:pPr>
      <w:r w:rsidRPr="006276B0">
        <w:rPr>
          <w:rFonts w:cs="Arial"/>
          <w:lang w:val="lt-LT"/>
        </w:rPr>
        <w:t>4.2 Tiekėjo apimtis apima ne tik sistemų projektavimą, bet ir visus būtinus inžinerinius parengiamuosius darbus (pvz., elektros apkrovų skaičiavimus, aplinkos poveikio vertinimą), reikalingus projekto įgyvendinimui. Taip pat – techninių sąlygų gavimą iš suinteresuotų institucijų, suderinimų organizavimą, leidimų gavimą (jeigu reikalingi), projekto vykdymo priežiūrą bei faktinės būklės brėžinių parengimą.</w:t>
      </w:r>
    </w:p>
    <w:p w14:paraId="1C267522" w14:textId="2A2D3A78" w:rsidR="00861A93" w:rsidRPr="00861A93" w:rsidRDefault="00990807" w:rsidP="00861A93">
      <w:pPr>
        <w:rPr>
          <w:rFonts w:cs="Arial"/>
          <w:lang w:val="lt-LT"/>
        </w:rPr>
      </w:pPr>
      <w:r w:rsidRPr="006276B0">
        <w:rPr>
          <w:rFonts w:cs="Arial"/>
          <w:lang w:val="lt-LT"/>
        </w:rPr>
        <w:t xml:space="preserve">4.3 </w:t>
      </w:r>
      <w:r w:rsidR="00861A93" w:rsidRPr="00861A93">
        <w:rPr>
          <w:rFonts w:cs="Arial"/>
          <w:lang w:val="lt-LT"/>
        </w:rPr>
        <w:t>Tiekėjas privalo suprojektuoti, pateikti, sumontuoti ir paleisti visą įrangą taip, kad ji visiškai atitiktų šiose techninėse specifikacijose nurodytus techninius, funkcinius ir kokybės reikalavimus. Visa įranga ir atlikti darbai turi atitikti visus galiojančius teisės aktus bei taikytinus nacionalinius ir tarptautinius standartus, reglamentuojančius tokių sistemų projektavimą, įrengimą ir eksploatavimą (pvz., LST, ISO, EN, IEC ir kt.). Tiekėjas pats atsako už tai, kad būtų identifikuoti ir laikomasi visų reikalaujamų standartų, taikomų jo siūlomiems sprendimams.</w:t>
      </w:r>
    </w:p>
    <w:p w14:paraId="5BB927D3" w14:textId="4FE6A860" w:rsidR="00990807" w:rsidRPr="006276B0" w:rsidRDefault="00861A93" w:rsidP="00861A93">
      <w:pPr>
        <w:rPr>
          <w:rFonts w:cs="Arial"/>
          <w:lang w:val="lt-LT"/>
        </w:rPr>
      </w:pPr>
      <w:r w:rsidRPr="00861A93">
        <w:rPr>
          <w:rFonts w:cs="Arial"/>
          <w:lang w:val="lt-LT"/>
        </w:rPr>
        <w:t>Tiekėjas taip pat privalo įvertinti visus veiksnius, galinčius turėti įtakos projekto kainai ir įgyvendinimo kokybei (įrangos parinkimas, montavimo aplinka, eksploatavimo sąlygos ir kt.). Tiekėjas yra visiškai atsakingas už tai, kad visi jo pasitelkti subrangovai būtų informuoti apie šiuos reikalavimus ir jų laikytųsi.</w:t>
      </w:r>
    </w:p>
    <w:p w14:paraId="62D78F3B" w14:textId="5FA20C64" w:rsidR="00990807" w:rsidRPr="006276B0" w:rsidRDefault="00990807" w:rsidP="00990807">
      <w:pPr>
        <w:rPr>
          <w:rFonts w:cs="Arial"/>
          <w:lang w:val="lt-LT"/>
        </w:rPr>
      </w:pPr>
      <w:r w:rsidRPr="006276B0">
        <w:rPr>
          <w:rFonts w:cs="Arial"/>
          <w:lang w:val="lt-LT"/>
        </w:rPr>
        <w:t>4.4 Tiekėjas yra atsakingas už techninio darbo projekto (TDP) parengimą, jo derinimą su Perkančiuoju subjektu, TDP korekcijas pagal ekspertų pastabas (jei taikytina), statybą leidžiančių dokumentų (jeigu reikalingi) gavimą, visų montavimo darbų priežiūrą, dokumentacijos parengimą, eksploatacijos ir priežiūros instrukcijų pateikimą, įrenginių pridavimą ir, jei reikia pagal LR teisės aktus, – jų registravimą.</w:t>
      </w:r>
    </w:p>
    <w:p w14:paraId="2EF1B852" w14:textId="40A63E8F" w:rsidR="00990807" w:rsidRPr="006276B0" w:rsidRDefault="00990807" w:rsidP="4349D81B">
      <w:pPr>
        <w:rPr>
          <w:rFonts w:cs="Arial"/>
          <w:lang w:val="lt-LT"/>
        </w:rPr>
      </w:pPr>
      <w:r w:rsidRPr="4349D81B">
        <w:rPr>
          <w:rFonts w:cs="Arial"/>
          <w:lang w:val="lt-LT"/>
        </w:rPr>
        <w:t xml:space="preserve">4.5 </w:t>
      </w:r>
      <w:r w:rsidR="4C908C0C" w:rsidRPr="4349D81B">
        <w:rPr>
          <w:rFonts w:cs="Arial"/>
          <w:lang w:val="lt-LT"/>
        </w:rPr>
        <w:t xml:space="preserve"> Tiekėjas yra atsakingas už duomenų perdavimo sistemos patikimą funkcionavimą, įskaitant šiuos reikalavimus:</w:t>
      </w:r>
    </w:p>
    <w:p w14:paraId="365B9A0B" w14:textId="25529A3B" w:rsidR="00990807" w:rsidRPr="006276B0" w:rsidRDefault="4C908C0C" w:rsidP="4349D81B">
      <w:pPr>
        <w:rPr>
          <w:rFonts w:cs="Arial"/>
          <w:lang w:val="lt-LT"/>
        </w:rPr>
      </w:pPr>
      <w:r w:rsidRPr="4349D81B">
        <w:rPr>
          <w:rFonts w:cs="Arial"/>
          <w:lang w:val="lt-LT"/>
        </w:rPr>
        <w:t>4.5.1 Ryšio stabilumas – sistema turi veikti ne mažiau kaip 99,7 % laiko per kalendorinį mėnesį</w:t>
      </w:r>
      <w:r w:rsidR="4B485661" w:rsidRPr="3BA7B129">
        <w:rPr>
          <w:rFonts w:cs="Arial"/>
          <w:lang w:val="lt-LT"/>
        </w:rPr>
        <w:t>.</w:t>
      </w:r>
    </w:p>
    <w:p w14:paraId="5D20AF0C" w14:textId="0071CE2B" w:rsidR="00990807" w:rsidRPr="006276B0" w:rsidRDefault="4C908C0C" w:rsidP="4349D81B">
      <w:r w:rsidRPr="4349D81B">
        <w:rPr>
          <w:rFonts w:cs="Arial"/>
          <w:lang w:val="lt-LT"/>
        </w:rPr>
        <w:t>4.5.2 Matavimo tikslumas – turi būti užtikrinamas pagal įrangos gamintojo deklaruojamus tikslumo rodiklius kiekviename montavimo taške. Jei dėl objektyvių priežasčių neįmanoma užtikrinti reikalaujamo tikslumo (pvz., neįmanoma sumontuoti jutiklių pagal gamintojo rekomendacijas), tokios vietos turi būti aiškiai identifikuotos, o Perkantysis subjektas apie tai informuotas prieš montavimą. Tokiu atveju leidžiamos didesnės paklaidos.</w:t>
      </w:r>
    </w:p>
    <w:p w14:paraId="6CEAF5C7" w14:textId="2162EFF5" w:rsidR="00990807" w:rsidRPr="006276B0" w:rsidRDefault="4C908C0C" w:rsidP="4349D81B">
      <w:pPr>
        <w:rPr>
          <w:rFonts w:cs="Arial"/>
          <w:lang w:val="lt-LT"/>
        </w:rPr>
      </w:pPr>
      <w:r w:rsidRPr="4349D81B">
        <w:rPr>
          <w:rFonts w:cs="Arial"/>
          <w:lang w:val="lt-LT"/>
        </w:rPr>
        <w:t xml:space="preserve">4.5.3 Integracija su SCADA sistema – </w:t>
      </w:r>
      <w:r w:rsidR="3547600F" w:rsidRPr="3BA7B129">
        <w:rPr>
          <w:rFonts w:cs="Arial"/>
          <w:lang w:val="lt-LT"/>
        </w:rPr>
        <w:t>T</w:t>
      </w:r>
      <w:r w:rsidR="05030FB9" w:rsidRPr="3BA7B129">
        <w:rPr>
          <w:rFonts w:cs="Arial"/>
          <w:lang w:val="lt-LT"/>
        </w:rPr>
        <w:t>iekėjas</w:t>
      </w:r>
      <w:r w:rsidRPr="4349D81B">
        <w:rPr>
          <w:rFonts w:cs="Arial"/>
          <w:lang w:val="lt-LT"/>
        </w:rPr>
        <w:t xml:space="preserve"> privalo užtikrinti sklandų duomenų perdavimą į </w:t>
      </w:r>
      <w:r w:rsidR="457399F7" w:rsidRPr="3BA7B129">
        <w:rPr>
          <w:rFonts w:cs="Arial"/>
          <w:lang w:val="lt-LT"/>
        </w:rPr>
        <w:t>Perkančiojo subjekto</w:t>
      </w:r>
      <w:r w:rsidRPr="4349D81B">
        <w:rPr>
          <w:rFonts w:cs="Arial"/>
          <w:lang w:val="lt-LT"/>
        </w:rPr>
        <w:t xml:space="preserve"> SCADA sistemą naudojant suderintą ryšio protokolą (pvz., </w:t>
      </w:r>
      <w:proofErr w:type="spellStart"/>
      <w:r w:rsidRPr="4349D81B">
        <w:rPr>
          <w:rFonts w:cs="Arial"/>
          <w:lang w:val="lt-LT"/>
        </w:rPr>
        <w:t>Modbus</w:t>
      </w:r>
      <w:proofErr w:type="spellEnd"/>
      <w:r w:rsidRPr="4349D81B">
        <w:rPr>
          <w:rFonts w:cs="Arial"/>
          <w:lang w:val="lt-LT"/>
        </w:rPr>
        <w:t xml:space="preserve"> TCP/IP arba kitą sutartą sprendimą), taip pat pateikti visus reikalingus adresų žemėlapius, reikšmių aprašymus bei palaikyti testavimo ir derinimo procesą</w:t>
      </w:r>
      <w:r w:rsidR="004111D2">
        <w:rPr>
          <w:rFonts w:cs="Arial"/>
          <w:lang w:val="lt-LT"/>
        </w:rPr>
        <w:t>, kaupti duomenis už xx mėnesių SCADA archyve</w:t>
      </w:r>
      <w:r w:rsidR="78ABBB1B" w:rsidRPr="7AFE9C69">
        <w:rPr>
          <w:rFonts w:cs="Arial"/>
          <w:lang w:val="lt-LT"/>
        </w:rPr>
        <w:t>.</w:t>
      </w:r>
    </w:p>
    <w:p w14:paraId="1ADA4590" w14:textId="70DB5129" w:rsidR="00990807" w:rsidRPr="006276B0" w:rsidRDefault="4C908C0C" w:rsidP="4349D81B">
      <w:r w:rsidRPr="4349D81B">
        <w:rPr>
          <w:rFonts w:cs="Arial"/>
          <w:lang w:val="lt-LT"/>
        </w:rPr>
        <w:t>4.5.4 Montavimo ir paleidimo darbų eiliškumas turi būti numatytas techniniame darbo projekte (TDP) ir suderintas su Perkančiuoju subjektu prieš pradedant darbus.</w:t>
      </w:r>
    </w:p>
    <w:p w14:paraId="42A5441E" w14:textId="60987172" w:rsidR="00990807" w:rsidRPr="006276B0" w:rsidRDefault="00990807" w:rsidP="00990807">
      <w:pPr>
        <w:rPr>
          <w:rFonts w:cs="Arial"/>
          <w:lang w:val="lt-LT"/>
        </w:rPr>
      </w:pPr>
      <w:r w:rsidRPr="006276B0">
        <w:rPr>
          <w:rFonts w:cs="Arial"/>
          <w:lang w:val="lt-LT"/>
        </w:rPr>
        <w:t>4.6 Tiekėjas privalo įvertinti, ar yra būtina rekonstruoti esamas infrastruktūros dalis (pvz., maitinimo ar ryšio kabelius, atramines konstrukcijas), ir esant poreikiui – jas suprojektuoti, pateikti, įrengti ar pritaikyti naujai sistemai.</w:t>
      </w:r>
    </w:p>
    <w:p w14:paraId="174B7706" w14:textId="53451308" w:rsidR="00990807" w:rsidRPr="006276B0" w:rsidRDefault="00990807" w:rsidP="00990807">
      <w:pPr>
        <w:rPr>
          <w:rFonts w:cs="Arial"/>
          <w:lang w:val="lt-LT"/>
        </w:rPr>
      </w:pPr>
      <w:r w:rsidRPr="006276B0">
        <w:rPr>
          <w:rFonts w:cs="Arial"/>
          <w:lang w:val="lt-LT"/>
        </w:rPr>
        <w:t>4.7 Jei vykdant sistemų montavimo darbus paaiškėja būtinybė atlikti papildomus susijusius darbus (pvz., ryšių tinklų perkėlimas, papildomas kabelių trasavimas ar įžeminimo atnaujinimas), Tiekėjas privalo laiku suderinti tai su Perkančiuoju subjektu, gauti visus reikalingus leidimus ir organizuoti darbų atlikimą.</w:t>
      </w:r>
    </w:p>
    <w:p w14:paraId="3F5DB1E4" w14:textId="1BF7F3F9" w:rsidR="00990807" w:rsidRPr="006276B0" w:rsidRDefault="00990807" w:rsidP="00990807">
      <w:pPr>
        <w:rPr>
          <w:rFonts w:cs="Arial"/>
          <w:lang w:val="lt-LT"/>
        </w:rPr>
      </w:pPr>
      <w:r w:rsidRPr="006276B0">
        <w:rPr>
          <w:rFonts w:cs="Arial"/>
          <w:lang w:val="lt-LT"/>
        </w:rPr>
        <w:t>4.8 Tiekėjas vykdydamas Sutartį privalo įrodyti (pateikdamas sertifikatus, atitikties deklaracijas, gaminių pasus, standartų išrašus ar kitus dokumentus), kad visa įranga (jutikliai, kabeliai, ryšio įranga, spintos ir kt.), tiek projektuojama, tiek tiekiama, tiek montuojama – atitinka galiojančius statybos, saugos, elektros inžinerijos, ryšių inžinerijos ir duomenų apsaugos teisės aktų bei norminių dokumentų reikalavimus.</w:t>
      </w:r>
    </w:p>
    <w:p w14:paraId="087E5292" w14:textId="6921B743" w:rsidR="00990807" w:rsidRPr="006276B0" w:rsidRDefault="00990807" w:rsidP="00990807">
      <w:pPr>
        <w:rPr>
          <w:rFonts w:cs="Arial"/>
          <w:lang w:val="lt-LT"/>
        </w:rPr>
      </w:pPr>
      <w:r w:rsidRPr="006276B0">
        <w:rPr>
          <w:rFonts w:cs="Arial"/>
          <w:lang w:val="lt-LT"/>
        </w:rPr>
        <w:t>4.9 Už visus techninėse specifikacijose neaprašytus, bet būtinus sistemų veikimui užtikrinti komponentus (pvz., papildomi apsaugos įtaisai, tinklo jungtys, laikikliai, lizdai, papildomi kabeliai) atsakingas</w:t>
      </w:r>
      <w:r w:rsidR="00C83690">
        <w:rPr>
          <w:rFonts w:cs="Arial"/>
          <w:lang w:val="lt-LT"/>
        </w:rPr>
        <w:t xml:space="preserve"> yra </w:t>
      </w:r>
      <w:r w:rsidR="00C83690" w:rsidRPr="006276B0">
        <w:rPr>
          <w:rFonts w:cs="Arial"/>
          <w:lang w:val="lt-LT"/>
        </w:rPr>
        <w:t>Tiekėjas</w:t>
      </w:r>
      <w:r w:rsidRPr="006276B0">
        <w:rPr>
          <w:rFonts w:cs="Arial"/>
          <w:lang w:val="lt-LT"/>
        </w:rPr>
        <w:t>. Šiuos sprendinius jis turi laiku derinti su Perkančiuoju subjektu prieš juos užsakydamas ir montuodamas.</w:t>
      </w:r>
    </w:p>
    <w:p w14:paraId="6A634D4A" w14:textId="77777777" w:rsidR="009178F2" w:rsidRPr="006276B0" w:rsidRDefault="009178F2" w:rsidP="009178F2">
      <w:pPr>
        <w:rPr>
          <w:rFonts w:cs="Arial"/>
          <w:lang w:val="lt-LT"/>
        </w:rPr>
      </w:pPr>
    </w:p>
    <w:p w14:paraId="3FEED304" w14:textId="5159BDFE" w:rsidR="00A65082" w:rsidRPr="006276B0" w:rsidRDefault="00A65082" w:rsidP="00A65082">
      <w:pPr>
        <w:pStyle w:val="Heading1"/>
        <w:rPr>
          <w:rFonts w:cs="Arial"/>
          <w:lang w:val="lt-LT"/>
        </w:rPr>
      </w:pPr>
      <w:bookmarkStart w:id="4" w:name="_Toc200009003"/>
      <w:r w:rsidRPr="006276B0">
        <w:rPr>
          <w:rFonts w:cs="Arial"/>
          <w:lang w:val="lt-LT"/>
        </w:rPr>
        <w:t>5 SKYRIUS : DEMONTAVIMO REIKALAVIMAI</w:t>
      </w:r>
      <w:bookmarkEnd w:id="4"/>
    </w:p>
    <w:p w14:paraId="6EC780E6" w14:textId="054D9387" w:rsidR="00F6705F" w:rsidRPr="006276B0" w:rsidRDefault="00F6705F" w:rsidP="009F49DA">
      <w:pPr>
        <w:rPr>
          <w:rFonts w:cs="Arial"/>
          <w:lang w:val="lt-LT"/>
        </w:rPr>
      </w:pPr>
      <w:r w:rsidRPr="006276B0">
        <w:rPr>
          <w:rFonts w:cs="Arial"/>
          <w:lang w:val="lt-LT"/>
        </w:rPr>
        <w:t>5.1 Tiekėjas privalo demontuoti esamus slėgio jutiklius, jų tvirtinimo elementus (pagal poreikį), prijungimo movas (pagal poreikį), elektrinius laidus bei kabelius iki paskirstymo dėžių ar spintų.</w:t>
      </w:r>
    </w:p>
    <w:p w14:paraId="46A0D3FD" w14:textId="680BF094" w:rsidR="00F6705F" w:rsidRPr="006276B0" w:rsidRDefault="00230C39" w:rsidP="009F49DA">
      <w:pPr>
        <w:rPr>
          <w:rFonts w:cs="Arial"/>
          <w:lang w:val="lt-LT"/>
        </w:rPr>
      </w:pPr>
      <w:r w:rsidRPr="006276B0">
        <w:rPr>
          <w:rFonts w:cs="Arial"/>
          <w:lang w:val="lt-LT"/>
        </w:rPr>
        <w:t>5.2</w:t>
      </w:r>
      <w:r w:rsidR="00F6705F" w:rsidRPr="006276B0">
        <w:rPr>
          <w:rFonts w:cs="Arial"/>
          <w:lang w:val="lt-LT"/>
        </w:rPr>
        <w:t xml:space="preserve"> Tiekėjas privalo atlikti senų kabelių ir kabelinių trasų (dėžių, lovelių) demontavimą, jei jos neatitinka naujos sistemos poreikių. Esami kabeliai demontuojami iki artimiausio skydelio ar sujungimo dėžutės, jei naudojami bendri kanalai ar trasos.</w:t>
      </w:r>
    </w:p>
    <w:p w14:paraId="22F16AC0" w14:textId="227639F2" w:rsidR="00F6705F" w:rsidRPr="006276B0" w:rsidRDefault="00230C39" w:rsidP="009F49DA">
      <w:pPr>
        <w:rPr>
          <w:rFonts w:cs="Arial"/>
          <w:lang w:val="lt-LT"/>
        </w:rPr>
      </w:pPr>
      <w:r w:rsidRPr="006276B0">
        <w:rPr>
          <w:rFonts w:cs="Arial"/>
          <w:lang w:val="lt-LT"/>
        </w:rPr>
        <w:t>5.3</w:t>
      </w:r>
      <w:r w:rsidR="00F6705F" w:rsidRPr="006276B0">
        <w:rPr>
          <w:rFonts w:cs="Arial"/>
          <w:lang w:val="lt-LT"/>
        </w:rPr>
        <w:t xml:space="preserve"> Tiekėjas privalo pašalinti seną ar pažeistą vamzdynų šilumos izoliaciją tose vietose, kur bus montuojami neinvaziniai slėgio jutikliai, nauji invaziniai slėgio ir temperatūros jutikliai, ar bus atliekamas vamzdyno gręžimas.</w:t>
      </w:r>
    </w:p>
    <w:p w14:paraId="2299196D" w14:textId="3F0CBCCC" w:rsidR="00F6705F" w:rsidRPr="006276B0" w:rsidRDefault="00230C39" w:rsidP="009F49DA">
      <w:pPr>
        <w:rPr>
          <w:rFonts w:cs="Arial"/>
          <w:lang w:val="lt-LT"/>
        </w:rPr>
      </w:pPr>
      <w:r w:rsidRPr="006276B0">
        <w:rPr>
          <w:rFonts w:cs="Arial"/>
          <w:lang w:val="lt-LT"/>
        </w:rPr>
        <w:t>5.4</w:t>
      </w:r>
      <w:r w:rsidR="00F6705F" w:rsidRPr="006276B0">
        <w:rPr>
          <w:rFonts w:cs="Arial"/>
          <w:lang w:val="lt-LT"/>
        </w:rPr>
        <w:t xml:space="preserve"> Esant poreikiui, komunikacijos spintų montavimo vietose turi būti demontuoti seni tvirtinimo elementai, įrangos laikikliai ar kita susijusi infrastruktūra.</w:t>
      </w:r>
    </w:p>
    <w:p w14:paraId="66711D9F" w14:textId="55B8FC61" w:rsidR="00F6705F" w:rsidRPr="006276B0" w:rsidRDefault="00230C39" w:rsidP="009F49DA">
      <w:pPr>
        <w:rPr>
          <w:rFonts w:cs="Arial"/>
          <w:lang w:val="lt-LT"/>
        </w:rPr>
      </w:pPr>
      <w:r w:rsidRPr="006276B0">
        <w:rPr>
          <w:rStyle w:val="Strong"/>
          <w:rFonts w:cs="Arial"/>
          <w:b w:val="0"/>
          <w:bCs w:val="0"/>
          <w:lang w:val="lt-LT"/>
        </w:rPr>
        <w:t>5.5</w:t>
      </w:r>
      <w:r w:rsidR="00F6705F" w:rsidRPr="006276B0">
        <w:rPr>
          <w:rFonts w:cs="Arial"/>
          <w:lang w:val="lt-LT"/>
        </w:rPr>
        <w:t xml:space="preserve"> Demontuojama elektros instaliacija (maitinimo, valdymo, signaliniai kabeliai), jei ji trukdo naujų sistemų įrengimui. Kabelių pervedimas ar pakeitimas atliekamas pagal naują projektą, prieš tai susiderinus su Perkančiuoju subjektu.</w:t>
      </w:r>
    </w:p>
    <w:p w14:paraId="015FB574" w14:textId="4216FEE1" w:rsidR="00F6705F" w:rsidRPr="006276B0" w:rsidRDefault="00230C39" w:rsidP="009F49DA">
      <w:pPr>
        <w:rPr>
          <w:rFonts w:cs="Arial"/>
          <w:lang w:val="lt-LT"/>
        </w:rPr>
      </w:pPr>
      <w:r w:rsidRPr="006276B0">
        <w:rPr>
          <w:rFonts w:cs="Arial"/>
          <w:lang w:val="lt-LT"/>
        </w:rPr>
        <w:t>5.6</w:t>
      </w:r>
      <w:r w:rsidR="00F6705F" w:rsidRPr="006276B0">
        <w:rPr>
          <w:rFonts w:cs="Arial"/>
          <w:lang w:val="lt-LT"/>
        </w:rPr>
        <w:t xml:space="preserve"> Visiems vamzdynų gręžimo darbams (slėgio/temperatūros jutikliams) Tiekėjas privalo parengti gręžimo technologiją ir užtikrinti darbų saugą bei sandarumą po įrengimo.</w:t>
      </w:r>
    </w:p>
    <w:p w14:paraId="4FC0C8C1" w14:textId="2445F120" w:rsidR="00F6705F" w:rsidRPr="006276B0" w:rsidRDefault="00230C39" w:rsidP="009F49DA">
      <w:pPr>
        <w:rPr>
          <w:rFonts w:cs="Arial"/>
          <w:lang w:val="lt-LT"/>
        </w:rPr>
      </w:pPr>
      <w:r w:rsidRPr="006276B0">
        <w:rPr>
          <w:rFonts w:cs="Arial"/>
          <w:lang w:val="lt-LT"/>
        </w:rPr>
        <w:t>5.7</w:t>
      </w:r>
      <w:r w:rsidR="00F6705F" w:rsidRPr="006276B0">
        <w:rPr>
          <w:rFonts w:cs="Arial"/>
          <w:lang w:val="lt-LT"/>
        </w:rPr>
        <w:t xml:space="preserve"> Jei esamos komunikacijos (elektros kabeliai, ryšių linijos, automatikos kabeliai) eina per naujai numatytas montavimo zonas, jos turi būti perklotos arba papildomai apsaugotos.</w:t>
      </w:r>
    </w:p>
    <w:p w14:paraId="5D1C142D" w14:textId="7401E89F" w:rsidR="00230C39" w:rsidRPr="006276B0" w:rsidRDefault="00230C39" w:rsidP="009F49DA">
      <w:pPr>
        <w:rPr>
          <w:rStyle w:val="Strong"/>
          <w:rFonts w:cs="Arial"/>
          <w:b w:val="0"/>
          <w:bCs w:val="0"/>
          <w:lang w:val="lt-LT"/>
        </w:rPr>
      </w:pPr>
      <w:r w:rsidRPr="006276B0">
        <w:rPr>
          <w:rStyle w:val="Strong"/>
          <w:rFonts w:cs="Arial"/>
          <w:b w:val="0"/>
          <w:bCs w:val="0"/>
          <w:lang w:val="lt-LT"/>
        </w:rPr>
        <w:t>5.8 Tiekėjas privalo užtikrinti, kad vykdant darbus nebūtų sutrikdyta kitų šilumos tinklo dalių veikla. Jei darbų metu būtina laikinai stabdyti šilumos tiekimą ar atjungti šilumos punktą nuo elektros instaliacijos (pvz., demontuojant seną įrangą ar atliekant elektros darbus), šie veiksmai turi būti iš anksto suderinti su Perkančiuoju subjektu ir vykdomi tik gavus jo rašytinį sutikimą</w:t>
      </w:r>
    </w:p>
    <w:p w14:paraId="57AF3A9E" w14:textId="3C5A1C9B" w:rsidR="00F6705F" w:rsidRPr="006276B0" w:rsidRDefault="00230C39" w:rsidP="009F49DA">
      <w:pPr>
        <w:rPr>
          <w:rFonts w:cs="Arial"/>
          <w:lang w:val="lt-LT"/>
        </w:rPr>
      </w:pPr>
      <w:r w:rsidRPr="006276B0">
        <w:rPr>
          <w:rFonts w:cs="Arial"/>
          <w:lang w:val="lt-LT"/>
        </w:rPr>
        <w:t>5.9</w:t>
      </w:r>
      <w:r w:rsidR="00F6705F" w:rsidRPr="006276B0">
        <w:rPr>
          <w:rFonts w:cs="Arial"/>
          <w:lang w:val="lt-LT"/>
        </w:rPr>
        <w:t xml:space="preserve"> Visos demontavimo metu susidariusios atliekos turi būti pašalintos pagal atliekų tvarkymo teisės aktus. Metaliniai elementai, izoliacija, kabeliai ir kitos statybinės atliekos turi būti atskirai rūšiuojamos ir utilizuojamos.</w:t>
      </w:r>
    </w:p>
    <w:p w14:paraId="7868B362" w14:textId="1B301BA0" w:rsidR="00F6705F" w:rsidRPr="006276B0" w:rsidRDefault="00230C39" w:rsidP="009F49DA">
      <w:pPr>
        <w:rPr>
          <w:rFonts w:cs="Arial"/>
          <w:lang w:val="lt-LT"/>
        </w:rPr>
      </w:pPr>
      <w:r w:rsidRPr="006276B0">
        <w:rPr>
          <w:rFonts w:cs="Arial"/>
          <w:lang w:val="lt-LT"/>
        </w:rPr>
        <w:t>5.10</w:t>
      </w:r>
      <w:r w:rsidR="00F6705F" w:rsidRPr="006276B0">
        <w:rPr>
          <w:rFonts w:cs="Arial"/>
          <w:lang w:val="lt-LT"/>
        </w:rPr>
        <w:t xml:space="preserve"> Demontavimo metu būtina įvertinti galimybę panaudoti esamas tvirtinimo konstrukcijas, laidų trasas, spintų vietas ar elektros maitinimo taškus naujai įrangai, taip optimizuojant projekto kaštus. Tokie sprendimai derinami su Perkančiuoju subjektu.</w:t>
      </w:r>
    </w:p>
    <w:p w14:paraId="6AECD6ED" w14:textId="2CE2E5B4" w:rsidR="009F49DA" w:rsidRPr="006276B0" w:rsidRDefault="00230C39" w:rsidP="00F6705F">
      <w:pPr>
        <w:rPr>
          <w:rFonts w:cs="Arial"/>
          <w:lang w:val="lt-LT"/>
        </w:rPr>
      </w:pPr>
      <w:r w:rsidRPr="0BF356ED">
        <w:rPr>
          <w:rFonts w:cs="Arial"/>
          <w:lang w:val="lt-LT"/>
        </w:rPr>
        <w:t xml:space="preserve">5.11 Visi demontuoti jutikliai bei demontuota armatūra (tokie kaip sklendės, tvirtinimo elementai, movos ir pan.), kurie yra techniškai tvarkingi ir gali būti panaudoti kitose sistemos dalyse, turi būti pristatyti į Perkančiojo subjekto sandėlį, esantį adresu </w:t>
      </w:r>
      <w:r w:rsidR="463A97EE" w:rsidRPr="0BF356ED">
        <w:rPr>
          <w:rStyle w:val="Strong"/>
          <w:rFonts w:cs="Arial"/>
          <w:b w:val="0"/>
          <w:bCs w:val="0"/>
          <w:lang w:val="lt-LT"/>
        </w:rPr>
        <w:t>Karo ligoninės g.</w:t>
      </w:r>
      <w:r w:rsidR="00C952C4">
        <w:rPr>
          <w:rStyle w:val="Strong"/>
          <w:rFonts w:cs="Arial"/>
          <w:b w:val="0"/>
          <w:bCs w:val="0"/>
          <w:lang w:val="lt-LT"/>
        </w:rPr>
        <w:t xml:space="preserve"> </w:t>
      </w:r>
      <w:r w:rsidR="463A97EE" w:rsidRPr="0BF356ED">
        <w:rPr>
          <w:rStyle w:val="Strong"/>
          <w:rFonts w:cs="Arial"/>
          <w:b w:val="0"/>
          <w:bCs w:val="0"/>
          <w:lang w:val="lt-LT"/>
        </w:rPr>
        <w:t>31</w:t>
      </w:r>
      <w:r w:rsidRPr="0BF356ED">
        <w:rPr>
          <w:rStyle w:val="Strong"/>
          <w:rFonts w:cs="Arial"/>
          <w:b w:val="0"/>
          <w:bCs w:val="0"/>
          <w:lang w:val="lt-LT"/>
        </w:rPr>
        <w:t>, Kaunas</w:t>
      </w:r>
      <w:r w:rsidRPr="0BF356ED">
        <w:rPr>
          <w:rFonts w:cs="Arial"/>
          <w:b/>
          <w:bCs/>
          <w:lang w:val="lt-LT"/>
        </w:rPr>
        <w:t>.</w:t>
      </w:r>
      <w:r w:rsidRPr="0BF356ED">
        <w:rPr>
          <w:rFonts w:cs="Arial"/>
          <w:lang w:val="lt-LT"/>
        </w:rPr>
        <w:t xml:space="preserve"> Tiekėjas privalo parengti pristatytų elementų sąrašą su aprašymais ir būklės įvertinimu.</w:t>
      </w:r>
    </w:p>
    <w:p w14:paraId="7C394006" w14:textId="790253BA" w:rsidR="009F49DA" w:rsidRPr="006276B0" w:rsidRDefault="009F49DA" w:rsidP="009F49DA">
      <w:pPr>
        <w:pStyle w:val="Heading1"/>
        <w:rPr>
          <w:rFonts w:cs="Arial"/>
          <w:lang w:val="lt-LT"/>
        </w:rPr>
      </w:pPr>
      <w:bookmarkStart w:id="5" w:name="_Toc164331492"/>
      <w:bookmarkStart w:id="6" w:name="_Toc200009004"/>
      <w:r w:rsidRPr="006276B0">
        <w:rPr>
          <w:rFonts w:cs="Arial"/>
          <w:lang w:val="lt-LT"/>
        </w:rPr>
        <w:t>6 SKYRIUS:</w:t>
      </w:r>
      <w:r w:rsidRPr="006276B0">
        <w:rPr>
          <w:rFonts w:cs="Arial"/>
          <w:color w:val="FFFFFF"/>
          <w:lang w:val="lt-LT"/>
        </w:rPr>
        <w:t xml:space="preserve"> </w:t>
      </w:r>
      <w:r w:rsidRPr="006276B0">
        <w:rPr>
          <w:rFonts w:cs="Arial"/>
          <w:lang w:val="lt-LT"/>
        </w:rPr>
        <w:t>TECHNINIAI REIKALAVIMAI</w:t>
      </w:r>
      <w:bookmarkEnd w:id="5"/>
      <w:bookmarkEnd w:id="6"/>
    </w:p>
    <w:p w14:paraId="2AD79A78" w14:textId="6A867BD6" w:rsidR="001F145B" w:rsidRPr="006276B0" w:rsidRDefault="00531F17" w:rsidP="00531F17">
      <w:pPr>
        <w:rPr>
          <w:rFonts w:cs="Arial"/>
          <w:b/>
          <w:bCs/>
          <w:lang w:val="lt-LT"/>
        </w:rPr>
      </w:pPr>
      <w:r w:rsidRPr="006276B0">
        <w:rPr>
          <w:rFonts w:cs="Arial"/>
          <w:b/>
          <w:bCs/>
          <w:lang w:val="lt-LT"/>
        </w:rPr>
        <w:t xml:space="preserve">6.1 </w:t>
      </w:r>
      <w:r w:rsidR="001F145B" w:rsidRPr="006276B0">
        <w:rPr>
          <w:rFonts w:cs="Arial"/>
          <w:b/>
          <w:bCs/>
          <w:lang w:val="lt-LT"/>
        </w:rPr>
        <w:t>Pirkėjo tiekiami įrenginiai</w:t>
      </w:r>
    </w:p>
    <w:p w14:paraId="5BF1DBCB" w14:textId="6EEFA890" w:rsidR="001F145B" w:rsidRPr="006276B0" w:rsidRDefault="001F145B" w:rsidP="00531F17">
      <w:pPr>
        <w:rPr>
          <w:rFonts w:cs="Arial"/>
          <w:lang w:val="lt-LT"/>
        </w:rPr>
      </w:pPr>
      <w:r w:rsidRPr="006276B0">
        <w:rPr>
          <w:rFonts w:cs="Arial"/>
          <w:lang w:val="lt-LT"/>
        </w:rPr>
        <w:t>6.1.1 Slėgio jutikliai</w:t>
      </w:r>
      <w:r w:rsidR="00551DA2" w:rsidRPr="006276B0">
        <w:rPr>
          <w:rFonts w:cs="Arial"/>
          <w:lang w:val="lt-LT"/>
        </w:rPr>
        <w:t xml:space="preserve"> (</w:t>
      </w:r>
      <w:r w:rsidR="00551DA2" w:rsidRPr="006276B0">
        <w:rPr>
          <w:rFonts w:cs="Arial"/>
          <w:highlight w:val="yellow"/>
          <w:lang w:val="lt-LT"/>
        </w:rPr>
        <w:t>tipas X</w:t>
      </w:r>
      <w:r w:rsidR="00551DA2" w:rsidRPr="006276B0">
        <w:rPr>
          <w:rFonts w:cs="Arial"/>
          <w:lang w:val="lt-LT"/>
        </w:rPr>
        <w:t>), dokumentacija pateikiama prieduose;</w:t>
      </w:r>
    </w:p>
    <w:p w14:paraId="3AB0F6BE" w14:textId="2E8528A9" w:rsidR="001F145B" w:rsidRPr="006276B0" w:rsidRDefault="001F145B" w:rsidP="00531F17">
      <w:pPr>
        <w:rPr>
          <w:rFonts w:cs="Arial"/>
          <w:lang w:val="lt-LT"/>
        </w:rPr>
      </w:pPr>
      <w:r w:rsidRPr="006276B0">
        <w:rPr>
          <w:rFonts w:cs="Arial"/>
          <w:lang w:val="lt-LT"/>
        </w:rPr>
        <w:t>6.1.2 Temperatūros jutikl</w:t>
      </w:r>
      <w:r w:rsidR="00551DA2" w:rsidRPr="006276B0">
        <w:rPr>
          <w:rFonts w:cs="Arial"/>
          <w:lang w:val="lt-LT"/>
        </w:rPr>
        <w:t>iai (</w:t>
      </w:r>
      <w:r w:rsidR="00551DA2" w:rsidRPr="006276B0">
        <w:rPr>
          <w:rFonts w:cs="Arial"/>
          <w:highlight w:val="yellow"/>
          <w:lang w:val="lt-LT"/>
        </w:rPr>
        <w:t>tipas X)</w:t>
      </w:r>
      <w:r w:rsidR="00551DA2" w:rsidRPr="006276B0">
        <w:rPr>
          <w:rFonts w:cs="Arial"/>
          <w:lang w:val="lt-LT"/>
        </w:rPr>
        <w:t xml:space="preserve"> su nerūdijančio plieno gilzėmis, dokumentacija pateikiama prieduose;</w:t>
      </w:r>
    </w:p>
    <w:p w14:paraId="08869F3C" w14:textId="7F774DE5" w:rsidR="00551DA2" w:rsidRPr="006276B0" w:rsidRDefault="00551DA2" w:rsidP="00531F17">
      <w:pPr>
        <w:rPr>
          <w:rFonts w:cs="Arial"/>
          <w:lang w:val="lt-LT"/>
        </w:rPr>
      </w:pPr>
      <w:r w:rsidRPr="006276B0">
        <w:rPr>
          <w:rFonts w:cs="Arial"/>
          <w:lang w:val="lt-LT"/>
        </w:rPr>
        <w:t>6.1.3 Duomenų perdavimo modemas , dokumentacija pateikiama prieduose</w:t>
      </w:r>
      <w:r w:rsidR="004C21EE">
        <w:rPr>
          <w:rFonts w:cs="Arial"/>
          <w:lang w:val="lt-LT"/>
        </w:rPr>
        <w:t xml:space="preserve">. </w:t>
      </w:r>
      <w:r w:rsidR="00036F22">
        <w:t xml:space="preserve">Jei </w:t>
      </w:r>
      <w:proofErr w:type="spellStart"/>
      <w:r w:rsidR="00036F22">
        <w:t>Perkantysis</w:t>
      </w:r>
      <w:proofErr w:type="spellEnd"/>
      <w:r w:rsidR="00036F22">
        <w:t xml:space="preserve"> </w:t>
      </w:r>
      <w:proofErr w:type="spellStart"/>
      <w:r w:rsidR="00036F22">
        <w:t>subjektas</w:t>
      </w:r>
      <w:proofErr w:type="spellEnd"/>
      <w:r w:rsidR="00036F22">
        <w:t xml:space="preserve"> </w:t>
      </w:r>
      <w:proofErr w:type="spellStart"/>
      <w:r w:rsidR="00036F22">
        <w:t>modemo</w:t>
      </w:r>
      <w:proofErr w:type="spellEnd"/>
      <w:r w:rsidR="00036F22">
        <w:t xml:space="preserve"> </w:t>
      </w:r>
      <w:proofErr w:type="spellStart"/>
      <w:r w:rsidR="00036F22">
        <w:t>nepateikia</w:t>
      </w:r>
      <w:proofErr w:type="spellEnd"/>
      <w:r w:rsidR="00036F22">
        <w:t xml:space="preserve">, </w:t>
      </w:r>
      <w:proofErr w:type="spellStart"/>
      <w:r w:rsidR="00036F22">
        <w:t>jį</w:t>
      </w:r>
      <w:proofErr w:type="spellEnd"/>
      <w:r w:rsidR="00036F22">
        <w:t xml:space="preserve"> </w:t>
      </w:r>
      <w:proofErr w:type="spellStart"/>
      <w:r w:rsidR="00036F22">
        <w:t>tiekia</w:t>
      </w:r>
      <w:proofErr w:type="spellEnd"/>
      <w:r w:rsidR="00036F22">
        <w:t xml:space="preserve"> </w:t>
      </w:r>
      <w:proofErr w:type="spellStart"/>
      <w:r w:rsidR="00036F22">
        <w:t>Tiekėjas</w:t>
      </w:r>
      <w:proofErr w:type="spellEnd"/>
      <w:r w:rsidR="00036F22">
        <w:t xml:space="preserve">, </w:t>
      </w:r>
      <w:proofErr w:type="spellStart"/>
      <w:r w:rsidR="00036F22">
        <w:t>suderinęs</w:t>
      </w:r>
      <w:proofErr w:type="spellEnd"/>
      <w:r w:rsidR="00036F22">
        <w:t xml:space="preserve"> </w:t>
      </w:r>
      <w:proofErr w:type="spellStart"/>
      <w:r w:rsidR="00036F22">
        <w:t>techninį</w:t>
      </w:r>
      <w:proofErr w:type="spellEnd"/>
      <w:r w:rsidR="00036F22">
        <w:t xml:space="preserve"> </w:t>
      </w:r>
      <w:proofErr w:type="spellStart"/>
      <w:r w:rsidR="00036F22">
        <w:t>sprendinį</w:t>
      </w:r>
      <w:proofErr w:type="spellEnd"/>
      <w:r w:rsidR="00036F22">
        <w:t xml:space="preserve"> </w:t>
      </w:r>
      <w:proofErr w:type="spellStart"/>
      <w:r w:rsidR="00036F22">
        <w:t>su</w:t>
      </w:r>
      <w:proofErr w:type="spellEnd"/>
      <w:r w:rsidR="00036F22">
        <w:t xml:space="preserve"> </w:t>
      </w:r>
      <w:proofErr w:type="spellStart"/>
      <w:r w:rsidR="00036F22">
        <w:t>Perkančiuoju</w:t>
      </w:r>
      <w:proofErr w:type="spellEnd"/>
      <w:r w:rsidR="00036F22">
        <w:t xml:space="preserve"> </w:t>
      </w:r>
      <w:proofErr w:type="spellStart"/>
      <w:r w:rsidR="00036F22">
        <w:t>subjektu</w:t>
      </w:r>
      <w:proofErr w:type="spellEnd"/>
      <w:proofErr w:type="gramStart"/>
      <w:r w:rsidR="00036F22">
        <w:t>.</w:t>
      </w:r>
      <w:r w:rsidRPr="006276B0">
        <w:rPr>
          <w:rFonts w:cs="Arial"/>
          <w:lang w:val="lt-LT"/>
        </w:rPr>
        <w:t>;</w:t>
      </w:r>
      <w:proofErr w:type="gramEnd"/>
    </w:p>
    <w:p w14:paraId="7F304C1B" w14:textId="1EF44DEB" w:rsidR="00551DA2" w:rsidRPr="006276B0" w:rsidRDefault="00551DA2" w:rsidP="00531F17">
      <w:pPr>
        <w:rPr>
          <w:rFonts w:cs="Arial"/>
          <w:lang w:val="lt-LT"/>
        </w:rPr>
      </w:pPr>
      <w:r w:rsidRPr="006276B0">
        <w:rPr>
          <w:rFonts w:cs="Arial"/>
          <w:lang w:val="lt-LT"/>
        </w:rPr>
        <w:t>6.1.</w:t>
      </w:r>
      <w:r w:rsidR="00846D74">
        <w:rPr>
          <w:rFonts w:cs="Arial"/>
          <w:lang w:val="lt-LT"/>
        </w:rPr>
        <w:t>4</w:t>
      </w:r>
      <w:r w:rsidRPr="006276B0">
        <w:rPr>
          <w:rFonts w:cs="Arial"/>
          <w:lang w:val="lt-LT"/>
        </w:rPr>
        <w:t xml:space="preserve"> Programuojamas loginis valdiklis (</w:t>
      </w:r>
      <w:r w:rsidR="00230769" w:rsidRPr="006276B0">
        <w:rPr>
          <w:rFonts w:cs="Arial"/>
          <w:szCs w:val="20"/>
          <w:lang w:val="lt-LT"/>
        </w:rPr>
        <w:t>Siemens S7-1200 G2; 6ES7214-1AH50-0XB0</w:t>
      </w:r>
      <w:r w:rsidRPr="006276B0">
        <w:rPr>
          <w:rFonts w:cs="Arial"/>
          <w:lang w:val="lt-LT"/>
        </w:rPr>
        <w:t>), dokumentacijas pateikiama prieduose;</w:t>
      </w:r>
    </w:p>
    <w:p w14:paraId="08302E88" w14:textId="1D5DF070" w:rsidR="00230769" w:rsidRPr="006276B0" w:rsidRDefault="00230769" w:rsidP="00531F17">
      <w:pPr>
        <w:rPr>
          <w:rFonts w:cs="Arial"/>
          <w:lang w:val="lt-LT"/>
        </w:rPr>
      </w:pPr>
      <w:r w:rsidRPr="006276B0">
        <w:rPr>
          <w:rFonts w:cs="Arial"/>
          <w:lang w:val="lt-LT"/>
        </w:rPr>
        <w:t>6.1.</w:t>
      </w:r>
      <w:r w:rsidR="00846D74">
        <w:rPr>
          <w:rFonts w:cs="Arial"/>
          <w:lang w:val="lt-LT"/>
        </w:rPr>
        <w:t>5</w:t>
      </w:r>
      <w:r w:rsidRPr="006276B0">
        <w:rPr>
          <w:rFonts w:cs="Arial"/>
          <w:lang w:val="lt-LT"/>
        </w:rPr>
        <w:t xml:space="preserve"> </w:t>
      </w:r>
      <w:r w:rsidRPr="006276B0">
        <w:rPr>
          <w:rFonts w:cs="Arial"/>
          <w:szCs w:val="20"/>
          <w:lang w:val="lt-LT"/>
        </w:rPr>
        <w:t>Analoginių įėjimų plėtimo modulis  (Siemens SM 1231; (6ES7231-4HF50-0XB0), dokumentacija pateikiama prieduose.</w:t>
      </w:r>
    </w:p>
    <w:p w14:paraId="109071A5" w14:textId="38A623F8" w:rsidR="00531F17" w:rsidRPr="006276B0" w:rsidRDefault="001F145B" w:rsidP="00531F17">
      <w:pPr>
        <w:rPr>
          <w:rFonts w:cs="Arial"/>
          <w:b/>
          <w:bCs/>
          <w:lang w:val="lt-LT"/>
        </w:rPr>
      </w:pPr>
      <w:r w:rsidRPr="006276B0">
        <w:rPr>
          <w:rFonts w:cs="Arial"/>
          <w:b/>
          <w:bCs/>
          <w:lang w:val="lt-LT"/>
        </w:rPr>
        <w:t>6.2</w:t>
      </w:r>
      <w:r w:rsidR="00230769" w:rsidRPr="006276B0">
        <w:rPr>
          <w:rFonts w:cs="Arial"/>
          <w:b/>
          <w:bCs/>
          <w:lang w:val="lt-LT"/>
        </w:rPr>
        <w:t xml:space="preserve"> </w:t>
      </w:r>
      <w:r w:rsidR="00531F17" w:rsidRPr="006276B0">
        <w:rPr>
          <w:rFonts w:cs="Arial"/>
          <w:b/>
          <w:bCs/>
          <w:lang w:val="lt-LT"/>
        </w:rPr>
        <w:t>Pagrindiniai Tiekėjo tiekiami įrenginiai:</w:t>
      </w:r>
    </w:p>
    <w:p w14:paraId="2BF88CD3" w14:textId="6816C5DD" w:rsidR="00793086" w:rsidRDefault="00406BA0" w:rsidP="00531F17">
      <w:pPr>
        <w:rPr>
          <w:rFonts w:cs="Arial"/>
          <w:b/>
          <w:bCs/>
          <w:lang w:val="lt-LT"/>
        </w:rPr>
      </w:pPr>
      <w:r>
        <w:rPr>
          <w:rFonts w:cs="Arial"/>
          <w:b/>
          <w:bCs/>
          <w:lang w:val="lt-LT"/>
        </w:rPr>
        <w:t xml:space="preserve">6.2.1 </w:t>
      </w:r>
      <w:r w:rsidR="00793086" w:rsidRPr="00793086">
        <w:rPr>
          <w:rFonts w:cs="Arial"/>
          <w:b/>
          <w:bCs/>
          <w:lang w:val="lt-LT"/>
        </w:rPr>
        <w:t>Elektros maitinimo sprendimai</w:t>
      </w:r>
    </w:p>
    <w:p w14:paraId="4412F8CB" w14:textId="118C28AD" w:rsidR="00933F6C" w:rsidRPr="00933F6C" w:rsidRDefault="00933F6C" w:rsidP="00933F6C">
      <w:pPr>
        <w:rPr>
          <w:lang w:val="lt-LT"/>
        </w:rPr>
      </w:pPr>
      <w:r w:rsidRPr="00933F6C">
        <w:rPr>
          <w:lang w:val="lt-LT"/>
        </w:rPr>
        <w:t xml:space="preserve">Pastaba: Jei ryšiui užtikrinti naudojamas tiesioginis nuolatinės srovės (DC) maitinimas, jis turi užtikrinti visų įrenginių (valdiklių, modemų, jutiklių ir kt.) nenutrūkstamą veikimą numatytu laikotarpiu (mažiausiai </w:t>
      </w:r>
      <w:r w:rsidR="1AAB7018" w:rsidRPr="5341C238">
        <w:rPr>
          <w:lang w:val="lt-LT"/>
        </w:rPr>
        <w:t>1</w:t>
      </w:r>
      <w:r w:rsidRPr="00933F6C">
        <w:rPr>
          <w:lang w:val="lt-LT"/>
        </w:rPr>
        <w:t xml:space="preserve"> val.).</w:t>
      </w:r>
    </w:p>
    <w:p w14:paraId="34560631" w14:textId="12FA5E7F" w:rsidR="00933F6C" w:rsidRDefault="39EEA15B" w:rsidP="00933F6C">
      <w:pPr>
        <w:rPr>
          <w:lang w:val="lt-LT"/>
        </w:rPr>
      </w:pPr>
      <w:r w:rsidRPr="10DDA7F8">
        <w:rPr>
          <w:lang w:val="lt-LT"/>
        </w:rPr>
        <w:t>6.2.1.1 Jeigu neįmanoma visos montuojamos įrangos (Įskaitant ir ryšio tiekėjo įrangą) užmaitinti tiesiai nuo VDC įtampos – turi būti projektuojamas maitinimas nuo UPS (nepertraukiamo maitinimo šaltinio) sprendimas. UPS turi:</w:t>
      </w:r>
    </w:p>
    <w:p w14:paraId="5E7BC30F" w14:textId="0B5989D0" w:rsidR="00090705" w:rsidRPr="00090705" w:rsidRDefault="00090705" w:rsidP="00090705">
      <w:pPr>
        <w:rPr>
          <w:lang w:val="lt-LT"/>
        </w:rPr>
      </w:pPr>
      <w:r>
        <w:rPr>
          <w:lang w:val="lt-LT"/>
        </w:rPr>
        <w:t xml:space="preserve">6.2.1.2 </w:t>
      </w:r>
      <w:r w:rsidRPr="00090705">
        <w:rPr>
          <w:lang w:val="lt-LT"/>
        </w:rPr>
        <w:t>būti tinkamas montuoti komunikacijos spintoje,</w:t>
      </w:r>
    </w:p>
    <w:p w14:paraId="3955EE14" w14:textId="46944D22" w:rsidR="00090705" w:rsidRPr="00090705" w:rsidRDefault="00090705" w:rsidP="00090705">
      <w:pPr>
        <w:rPr>
          <w:lang w:val="lt-LT"/>
        </w:rPr>
      </w:pPr>
      <w:r>
        <w:rPr>
          <w:lang w:val="lt-LT"/>
        </w:rPr>
        <w:t xml:space="preserve">6.2.1.3 </w:t>
      </w:r>
      <w:r w:rsidRPr="00090705">
        <w:rPr>
          <w:lang w:val="lt-LT"/>
        </w:rPr>
        <w:t xml:space="preserve">turėti bent </w:t>
      </w:r>
      <w:r w:rsidR="735FDBC6" w:rsidRPr="112165AC">
        <w:rPr>
          <w:lang w:val="lt-LT"/>
        </w:rPr>
        <w:t>1</w:t>
      </w:r>
      <w:r w:rsidRPr="00090705">
        <w:rPr>
          <w:lang w:val="lt-LT"/>
        </w:rPr>
        <w:t xml:space="preserve"> val. autonominio veikimo rezervą prie pilnos projektinės apkrovos,</w:t>
      </w:r>
    </w:p>
    <w:p w14:paraId="52DD1D78" w14:textId="23EDF606" w:rsidR="00090705" w:rsidRPr="00090705" w:rsidRDefault="00090705" w:rsidP="00090705">
      <w:pPr>
        <w:rPr>
          <w:lang w:val="lt-LT"/>
        </w:rPr>
      </w:pPr>
      <w:r>
        <w:rPr>
          <w:lang w:val="lt-LT"/>
        </w:rPr>
        <w:t xml:space="preserve">6.2.1.4 </w:t>
      </w:r>
      <w:r w:rsidRPr="00090705">
        <w:rPr>
          <w:lang w:val="lt-LT"/>
        </w:rPr>
        <w:t>užtikrinti automatinį perjungimą nuo tinklo į bateriją,</w:t>
      </w:r>
    </w:p>
    <w:p w14:paraId="7B15ECEE" w14:textId="2E27A757" w:rsidR="00090705" w:rsidRPr="00090705" w:rsidRDefault="00090705" w:rsidP="00090705">
      <w:pPr>
        <w:rPr>
          <w:lang w:val="lt-LT"/>
        </w:rPr>
      </w:pPr>
      <w:r>
        <w:rPr>
          <w:lang w:val="lt-LT"/>
        </w:rPr>
        <w:t xml:space="preserve">6.2.1.5 </w:t>
      </w:r>
      <w:r w:rsidRPr="00090705">
        <w:rPr>
          <w:lang w:val="lt-LT"/>
        </w:rPr>
        <w:t>turėti apsaugas nuo viršįtampio, perkrovos, trumpo jungimo ir perkaitimo,</w:t>
      </w:r>
    </w:p>
    <w:p w14:paraId="1D4E7066" w14:textId="04E17203" w:rsidR="00090705" w:rsidRPr="00090705" w:rsidRDefault="00090705" w:rsidP="00090705">
      <w:pPr>
        <w:rPr>
          <w:lang w:val="lt-LT"/>
        </w:rPr>
      </w:pPr>
      <w:r>
        <w:rPr>
          <w:lang w:val="lt-LT"/>
        </w:rPr>
        <w:t xml:space="preserve">6.2.1.6 </w:t>
      </w:r>
      <w:r w:rsidRPr="00090705">
        <w:rPr>
          <w:lang w:val="lt-LT"/>
        </w:rPr>
        <w:t>būti pramoninio tipo, su ilga eksploatacijos trukme (≥ 5 metai),</w:t>
      </w:r>
    </w:p>
    <w:p w14:paraId="1B241F1A" w14:textId="0434BF80" w:rsidR="00090705" w:rsidRPr="00090705" w:rsidRDefault="00090705" w:rsidP="00090705">
      <w:pPr>
        <w:rPr>
          <w:lang w:val="lt-LT"/>
        </w:rPr>
      </w:pPr>
      <w:r>
        <w:rPr>
          <w:lang w:val="lt-LT"/>
        </w:rPr>
        <w:t xml:space="preserve">6.2.1.7 </w:t>
      </w:r>
      <w:r w:rsidRPr="00090705">
        <w:rPr>
          <w:lang w:val="lt-LT"/>
        </w:rPr>
        <w:t>turėti CE ženklinimą,</w:t>
      </w:r>
    </w:p>
    <w:p w14:paraId="2BC9494E" w14:textId="60BFA9B9" w:rsidR="00933F6C" w:rsidRPr="00090705" w:rsidRDefault="00090705" w:rsidP="00090705">
      <w:pPr>
        <w:rPr>
          <w:lang w:val="lt-LT"/>
        </w:rPr>
      </w:pPr>
      <w:r>
        <w:rPr>
          <w:lang w:val="lt-LT"/>
        </w:rPr>
        <w:t xml:space="preserve">6.2.1.8 </w:t>
      </w:r>
      <w:r w:rsidRPr="00090705">
        <w:rPr>
          <w:lang w:val="lt-LT"/>
        </w:rPr>
        <w:t>būti tiekiamas su pilna dokumentacija, skaičiavimais ir įrengimo schema.</w:t>
      </w:r>
    </w:p>
    <w:p w14:paraId="1D8CABC3" w14:textId="37DDB7C7" w:rsidR="00230769" w:rsidRPr="006276B0" w:rsidRDefault="00230769" w:rsidP="00531F17">
      <w:pPr>
        <w:rPr>
          <w:rFonts w:cs="Arial"/>
          <w:b/>
          <w:bCs/>
          <w:lang w:val="lt-LT"/>
        </w:rPr>
      </w:pPr>
      <w:r w:rsidRPr="006276B0">
        <w:rPr>
          <w:rFonts w:cs="Arial"/>
          <w:b/>
          <w:bCs/>
          <w:lang w:val="lt-LT"/>
        </w:rPr>
        <w:t>6.2.</w:t>
      </w:r>
      <w:r w:rsidR="00090705">
        <w:rPr>
          <w:rFonts w:cs="Arial"/>
          <w:b/>
          <w:bCs/>
          <w:lang w:val="lt-LT"/>
        </w:rPr>
        <w:t>2</w:t>
      </w:r>
      <w:r w:rsidRPr="006276B0">
        <w:rPr>
          <w:rFonts w:cs="Arial"/>
          <w:b/>
          <w:bCs/>
          <w:lang w:val="lt-LT"/>
        </w:rPr>
        <w:t xml:space="preserve"> Įtampos keitik</w:t>
      </w:r>
      <w:r w:rsidR="003376C3" w:rsidRPr="006276B0">
        <w:rPr>
          <w:rFonts w:cs="Arial"/>
          <w:b/>
          <w:bCs/>
          <w:lang w:val="lt-LT"/>
        </w:rPr>
        <w:t>l</w:t>
      </w:r>
      <w:r w:rsidRPr="006276B0">
        <w:rPr>
          <w:rFonts w:cs="Arial"/>
          <w:b/>
          <w:bCs/>
          <w:lang w:val="lt-LT"/>
        </w:rPr>
        <w:t>is</w:t>
      </w:r>
      <w:r w:rsidR="00914B7D" w:rsidRPr="006276B0">
        <w:rPr>
          <w:rFonts w:cs="Arial"/>
          <w:b/>
          <w:bCs/>
          <w:lang w:val="lt-LT"/>
        </w:rPr>
        <w:t>:</w:t>
      </w:r>
    </w:p>
    <w:p w14:paraId="647EF68B" w14:textId="4FE024E2" w:rsidR="00914B7D" w:rsidRPr="006276B0" w:rsidRDefault="00914B7D" w:rsidP="00914B7D">
      <w:pPr>
        <w:rPr>
          <w:rFonts w:cs="Arial"/>
          <w:lang w:val="lt-LT"/>
        </w:rPr>
      </w:pPr>
      <w:r w:rsidRPr="006276B0">
        <w:rPr>
          <w:rFonts w:cs="Arial"/>
          <w:lang w:val="lt-LT"/>
        </w:rPr>
        <w:t>6.2.</w:t>
      </w:r>
      <w:r w:rsidR="00090705">
        <w:rPr>
          <w:rFonts w:cs="Arial"/>
          <w:lang w:val="lt-LT"/>
        </w:rPr>
        <w:t>2</w:t>
      </w:r>
      <w:r w:rsidRPr="006276B0">
        <w:rPr>
          <w:rFonts w:cs="Arial"/>
          <w:lang w:val="lt-LT"/>
        </w:rPr>
        <w:t>.1 Paskirtis – baterijų įkrovimui ir įtampos tiekimui nepertraukiamo maitinimo sistemai.</w:t>
      </w:r>
    </w:p>
    <w:p w14:paraId="75C51EB1" w14:textId="64F3D8E7" w:rsidR="00914B7D" w:rsidRPr="006276B0" w:rsidRDefault="00914B7D" w:rsidP="00914B7D">
      <w:pPr>
        <w:rPr>
          <w:rFonts w:cs="Arial"/>
          <w:lang w:val="lt-LT"/>
        </w:rPr>
      </w:pPr>
      <w:r w:rsidRPr="006276B0">
        <w:rPr>
          <w:rFonts w:cs="Arial"/>
          <w:lang w:val="lt-LT"/>
        </w:rPr>
        <w:t>6.2.</w:t>
      </w:r>
      <w:r w:rsidR="00090705">
        <w:rPr>
          <w:rFonts w:cs="Arial"/>
          <w:lang w:val="lt-LT"/>
        </w:rPr>
        <w:t>2</w:t>
      </w:r>
      <w:r w:rsidRPr="006276B0">
        <w:rPr>
          <w:rFonts w:cs="Arial"/>
          <w:lang w:val="lt-LT"/>
        </w:rPr>
        <w:t>.2 Įėjimo įtampa – AC 230 V ±10 %, 50 Hz.</w:t>
      </w:r>
    </w:p>
    <w:p w14:paraId="36A68A0F" w14:textId="79D4F7D9" w:rsidR="00914B7D" w:rsidRPr="006276B0" w:rsidRDefault="00914B7D" w:rsidP="00914B7D">
      <w:pPr>
        <w:rPr>
          <w:rFonts w:cs="Arial"/>
          <w:lang w:val="lt-LT"/>
        </w:rPr>
      </w:pPr>
      <w:r w:rsidRPr="006276B0">
        <w:rPr>
          <w:rFonts w:cs="Arial"/>
          <w:lang w:val="lt-LT"/>
        </w:rPr>
        <w:t>6.2.</w:t>
      </w:r>
      <w:r w:rsidR="00090705">
        <w:rPr>
          <w:rFonts w:cs="Arial"/>
          <w:lang w:val="lt-LT"/>
        </w:rPr>
        <w:t>2</w:t>
      </w:r>
      <w:r w:rsidRPr="006276B0">
        <w:rPr>
          <w:rFonts w:cs="Arial"/>
          <w:lang w:val="lt-LT"/>
        </w:rPr>
        <w:t>.3 Išėjimo įtampa – DC 24 V</w:t>
      </w:r>
      <w:r w:rsidR="00C87EDA" w:rsidRPr="006276B0">
        <w:rPr>
          <w:rFonts w:cs="Arial"/>
          <w:lang w:val="lt-LT"/>
        </w:rPr>
        <w:t>.</w:t>
      </w:r>
    </w:p>
    <w:p w14:paraId="7CE91A57" w14:textId="7A35292E" w:rsidR="00914B7D" w:rsidRPr="006276B0" w:rsidRDefault="00914B7D" w:rsidP="00914B7D">
      <w:pPr>
        <w:rPr>
          <w:rFonts w:cs="Arial"/>
          <w:lang w:val="lt-LT"/>
        </w:rPr>
      </w:pPr>
      <w:r w:rsidRPr="006276B0">
        <w:rPr>
          <w:rFonts w:cs="Arial"/>
          <w:lang w:val="lt-LT"/>
        </w:rPr>
        <w:t>6.2.</w:t>
      </w:r>
      <w:r w:rsidR="00090705">
        <w:rPr>
          <w:rFonts w:cs="Arial"/>
          <w:lang w:val="lt-LT"/>
        </w:rPr>
        <w:t>2</w:t>
      </w:r>
      <w:r w:rsidRPr="006276B0">
        <w:rPr>
          <w:rFonts w:cs="Arial"/>
          <w:lang w:val="lt-LT"/>
        </w:rPr>
        <w:t xml:space="preserve">.4 Nominali galia – </w:t>
      </w:r>
      <w:r w:rsidR="00C87EDA" w:rsidRPr="006276B0">
        <w:rPr>
          <w:rFonts w:cs="Arial"/>
          <w:lang w:val="lt-LT"/>
        </w:rPr>
        <w:t>Nominali galia turi būti parinkta pagal visų maitinamų įrenginių projektinį apkrovos skaičiavimą, su ne mažesniu kaip 30 % rezervu</w:t>
      </w:r>
      <w:r w:rsidRPr="006276B0">
        <w:rPr>
          <w:rFonts w:cs="Arial"/>
          <w:lang w:val="lt-LT"/>
        </w:rPr>
        <w:t>.</w:t>
      </w:r>
    </w:p>
    <w:p w14:paraId="6184ED80" w14:textId="6479B289" w:rsidR="00914B7D" w:rsidRPr="006276B0" w:rsidRDefault="00914B7D" w:rsidP="00914B7D">
      <w:pPr>
        <w:rPr>
          <w:rFonts w:cs="Arial"/>
          <w:lang w:val="lt-LT"/>
        </w:rPr>
      </w:pPr>
      <w:r w:rsidRPr="006276B0">
        <w:rPr>
          <w:rFonts w:cs="Arial"/>
          <w:lang w:val="lt-LT"/>
        </w:rPr>
        <w:t>6.2.</w:t>
      </w:r>
      <w:r w:rsidR="00090705">
        <w:rPr>
          <w:rFonts w:cs="Arial"/>
          <w:lang w:val="lt-LT"/>
        </w:rPr>
        <w:t>2</w:t>
      </w:r>
      <w:r w:rsidRPr="006276B0">
        <w:rPr>
          <w:rFonts w:cs="Arial"/>
          <w:lang w:val="lt-LT"/>
        </w:rPr>
        <w:t>.5 Darbo temperatūra – nuo -30 °C iki +</w:t>
      </w:r>
      <w:r w:rsidR="00C87EDA" w:rsidRPr="006276B0">
        <w:rPr>
          <w:rFonts w:cs="Arial"/>
          <w:lang w:val="lt-LT"/>
        </w:rPr>
        <w:t>6</w:t>
      </w:r>
      <w:r w:rsidRPr="006276B0">
        <w:rPr>
          <w:rFonts w:cs="Arial"/>
          <w:lang w:val="lt-LT"/>
        </w:rPr>
        <w:t>0 °C.</w:t>
      </w:r>
    </w:p>
    <w:p w14:paraId="4023E2AE" w14:textId="2BC3101B" w:rsidR="00914B7D" w:rsidRPr="006276B0" w:rsidRDefault="00914B7D" w:rsidP="00914B7D">
      <w:pPr>
        <w:rPr>
          <w:rFonts w:cs="Arial"/>
          <w:lang w:val="lt-LT"/>
        </w:rPr>
      </w:pPr>
      <w:r w:rsidRPr="006276B0">
        <w:rPr>
          <w:rFonts w:cs="Arial"/>
          <w:lang w:val="lt-LT"/>
        </w:rPr>
        <w:t>6.2.</w:t>
      </w:r>
      <w:r w:rsidR="00090705">
        <w:rPr>
          <w:rFonts w:cs="Arial"/>
          <w:lang w:val="lt-LT"/>
        </w:rPr>
        <w:t>2</w:t>
      </w:r>
      <w:r w:rsidRPr="006276B0">
        <w:rPr>
          <w:rFonts w:cs="Arial"/>
          <w:lang w:val="lt-LT"/>
        </w:rPr>
        <w:t>.6 Apsaugos funkcijos – nuo trumpo jungimo, perkrovos, viršįtampio ir perkaitimo.</w:t>
      </w:r>
    </w:p>
    <w:p w14:paraId="51815389" w14:textId="754DA995" w:rsidR="00914B7D" w:rsidRPr="006276B0" w:rsidRDefault="00914B7D" w:rsidP="00914B7D">
      <w:pPr>
        <w:rPr>
          <w:rFonts w:cs="Arial"/>
          <w:lang w:val="lt-LT"/>
        </w:rPr>
      </w:pPr>
      <w:r w:rsidRPr="006276B0">
        <w:rPr>
          <w:rFonts w:cs="Arial"/>
          <w:lang w:val="lt-LT"/>
        </w:rPr>
        <w:t>6.2.</w:t>
      </w:r>
      <w:r w:rsidR="00090705">
        <w:rPr>
          <w:rFonts w:cs="Arial"/>
          <w:lang w:val="lt-LT"/>
        </w:rPr>
        <w:t>2</w:t>
      </w:r>
      <w:r w:rsidRPr="006276B0">
        <w:rPr>
          <w:rFonts w:cs="Arial"/>
          <w:lang w:val="lt-LT"/>
        </w:rPr>
        <w:t>.7 Montavimas – DIN bėgelis.</w:t>
      </w:r>
    </w:p>
    <w:p w14:paraId="51B20C60" w14:textId="3F6FA7CC" w:rsidR="00914B7D" w:rsidRPr="006276B0" w:rsidRDefault="00914B7D" w:rsidP="00914B7D">
      <w:pPr>
        <w:rPr>
          <w:rFonts w:cs="Arial"/>
          <w:lang w:val="lt-LT"/>
        </w:rPr>
      </w:pPr>
      <w:r w:rsidRPr="006276B0">
        <w:rPr>
          <w:rFonts w:cs="Arial"/>
          <w:lang w:val="lt-LT"/>
        </w:rPr>
        <w:t>6.2.</w:t>
      </w:r>
      <w:r w:rsidR="00090705">
        <w:rPr>
          <w:rFonts w:cs="Arial"/>
          <w:lang w:val="lt-LT"/>
        </w:rPr>
        <w:t>2</w:t>
      </w:r>
      <w:r w:rsidRPr="006276B0">
        <w:rPr>
          <w:rFonts w:cs="Arial"/>
          <w:lang w:val="lt-LT"/>
        </w:rPr>
        <w:t>.8 Sertifikavimas – CE.</w:t>
      </w:r>
    </w:p>
    <w:p w14:paraId="29C8BC8D" w14:textId="398521E3" w:rsidR="00914B7D" w:rsidRPr="006276B0" w:rsidRDefault="00914B7D" w:rsidP="00914B7D">
      <w:pPr>
        <w:rPr>
          <w:rFonts w:cs="Arial"/>
          <w:lang w:val="lt-LT"/>
        </w:rPr>
      </w:pPr>
      <w:r w:rsidRPr="006276B0">
        <w:rPr>
          <w:rFonts w:cs="Arial"/>
          <w:lang w:val="lt-LT"/>
        </w:rPr>
        <w:t>6.2.</w:t>
      </w:r>
      <w:r w:rsidR="00090705">
        <w:rPr>
          <w:rFonts w:cs="Arial"/>
          <w:lang w:val="lt-LT"/>
        </w:rPr>
        <w:t>2</w:t>
      </w:r>
      <w:r w:rsidRPr="006276B0">
        <w:rPr>
          <w:rFonts w:cs="Arial"/>
          <w:lang w:val="lt-LT"/>
        </w:rPr>
        <w:t xml:space="preserve">.9 Gamintojas – patikimas pramoninis tiekėjas (pvz., </w:t>
      </w:r>
      <w:proofErr w:type="spellStart"/>
      <w:r w:rsidRPr="006276B0">
        <w:rPr>
          <w:rFonts w:cs="Arial"/>
          <w:lang w:val="lt-LT"/>
        </w:rPr>
        <w:t>Mean</w:t>
      </w:r>
      <w:proofErr w:type="spellEnd"/>
      <w:r w:rsidRPr="006276B0">
        <w:rPr>
          <w:rFonts w:cs="Arial"/>
          <w:lang w:val="lt-LT"/>
        </w:rPr>
        <w:t xml:space="preserve"> </w:t>
      </w:r>
      <w:proofErr w:type="spellStart"/>
      <w:r w:rsidRPr="006276B0">
        <w:rPr>
          <w:rFonts w:cs="Arial"/>
          <w:lang w:val="lt-LT"/>
        </w:rPr>
        <w:t>Well</w:t>
      </w:r>
      <w:proofErr w:type="spellEnd"/>
      <w:r w:rsidRPr="006276B0">
        <w:rPr>
          <w:rFonts w:cs="Arial"/>
          <w:lang w:val="lt-LT"/>
        </w:rPr>
        <w:t xml:space="preserve">, PULS, Siemens, </w:t>
      </w:r>
      <w:proofErr w:type="spellStart"/>
      <w:r w:rsidRPr="006276B0">
        <w:rPr>
          <w:rFonts w:cs="Arial"/>
          <w:lang w:val="lt-LT"/>
        </w:rPr>
        <w:t>Phoenix</w:t>
      </w:r>
      <w:proofErr w:type="spellEnd"/>
      <w:r w:rsidRPr="006276B0">
        <w:rPr>
          <w:rFonts w:cs="Arial"/>
          <w:lang w:val="lt-LT"/>
        </w:rPr>
        <w:t xml:space="preserve"> </w:t>
      </w:r>
      <w:proofErr w:type="spellStart"/>
      <w:r w:rsidRPr="006276B0">
        <w:rPr>
          <w:rFonts w:cs="Arial"/>
          <w:lang w:val="lt-LT"/>
        </w:rPr>
        <w:t>Contact</w:t>
      </w:r>
      <w:proofErr w:type="spellEnd"/>
      <w:r w:rsidRPr="006276B0">
        <w:rPr>
          <w:rFonts w:cs="Arial"/>
          <w:lang w:val="lt-LT"/>
        </w:rPr>
        <w:t>, ar lygiavertis).</w:t>
      </w:r>
    </w:p>
    <w:p w14:paraId="79A43DAC" w14:textId="4371E711" w:rsidR="00230769" w:rsidRPr="006276B0" w:rsidRDefault="00230769" w:rsidP="00531F17">
      <w:pPr>
        <w:rPr>
          <w:rFonts w:cs="Arial"/>
          <w:b/>
          <w:bCs/>
          <w:lang w:val="lt-LT"/>
        </w:rPr>
      </w:pPr>
      <w:r w:rsidRPr="006276B0">
        <w:rPr>
          <w:rFonts w:cs="Arial"/>
          <w:b/>
          <w:bCs/>
          <w:lang w:val="lt-LT"/>
        </w:rPr>
        <w:t>6.2.</w:t>
      </w:r>
      <w:r w:rsidR="00087E36">
        <w:rPr>
          <w:rFonts w:cs="Arial"/>
          <w:b/>
          <w:bCs/>
          <w:lang w:val="lt-LT"/>
        </w:rPr>
        <w:t>3</w:t>
      </w:r>
      <w:r w:rsidRPr="006276B0">
        <w:rPr>
          <w:rFonts w:cs="Arial"/>
          <w:b/>
          <w:bCs/>
          <w:lang w:val="lt-LT"/>
        </w:rPr>
        <w:t xml:space="preserve"> </w:t>
      </w:r>
      <w:r w:rsidR="003376C3" w:rsidRPr="006276B0">
        <w:rPr>
          <w:rFonts w:cs="Arial"/>
          <w:b/>
          <w:bCs/>
          <w:lang w:val="lt-LT"/>
        </w:rPr>
        <w:t>Avarinio (nepertraukiamo) maitinimo baterija</w:t>
      </w:r>
      <w:r w:rsidR="00C87EDA" w:rsidRPr="006276B0">
        <w:rPr>
          <w:rFonts w:cs="Arial"/>
          <w:b/>
          <w:bCs/>
          <w:lang w:val="lt-LT"/>
        </w:rPr>
        <w:t>:</w:t>
      </w:r>
    </w:p>
    <w:p w14:paraId="2F80AF47" w14:textId="03BA5CB5" w:rsidR="00C87EDA" w:rsidRPr="006276B0" w:rsidRDefault="00C87EDA" w:rsidP="00C87EDA">
      <w:pPr>
        <w:rPr>
          <w:rFonts w:cs="Arial"/>
          <w:lang w:val="lt-LT"/>
        </w:rPr>
      </w:pPr>
      <w:r w:rsidRPr="006276B0">
        <w:rPr>
          <w:rFonts w:cs="Arial"/>
          <w:lang w:val="lt-LT"/>
        </w:rPr>
        <w:t>6.2.</w:t>
      </w:r>
      <w:r w:rsidR="00087E36">
        <w:rPr>
          <w:rFonts w:cs="Arial"/>
          <w:lang w:val="lt-LT"/>
        </w:rPr>
        <w:t>3</w:t>
      </w:r>
      <w:r w:rsidRPr="006276B0">
        <w:rPr>
          <w:rFonts w:cs="Arial"/>
          <w:lang w:val="lt-LT"/>
        </w:rPr>
        <w:t>.1 Paskirtis – užtikrinti nepertraukiamą įtampos tiekimą valdikliui, modemui, jutikliams ir kitiems svarbiausiems įrenginiams elektros tiekimo sutrikimo atveju.</w:t>
      </w:r>
    </w:p>
    <w:p w14:paraId="76D10A09" w14:textId="70E8D04F" w:rsidR="00C87EDA" w:rsidRPr="006276B0" w:rsidRDefault="00C87EDA" w:rsidP="00C87EDA">
      <w:pPr>
        <w:rPr>
          <w:rFonts w:cs="Arial"/>
          <w:lang w:val="lt-LT"/>
        </w:rPr>
      </w:pPr>
      <w:r w:rsidRPr="006276B0">
        <w:rPr>
          <w:rFonts w:cs="Arial"/>
          <w:lang w:val="lt-LT"/>
        </w:rPr>
        <w:t>6.2.</w:t>
      </w:r>
      <w:r w:rsidR="00087E36">
        <w:rPr>
          <w:rFonts w:cs="Arial"/>
          <w:lang w:val="lt-LT"/>
        </w:rPr>
        <w:t>3</w:t>
      </w:r>
      <w:r w:rsidRPr="006276B0">
        <w:rPr>
          <w:rFonts w:cs="Arial"/>
          <w:lang w:val="lt-LT"/>
        </w:rPr>
        <w:t xml:space="preserve">.2 Darbo trukmė – sistema turi užtikrinti nenutrūkstamą veikimą mažiausiai </w:t>
      </w:r>
      <w:r w:rsidR="1676D67C" w:rsidRPr="112165AC">
        <w:rPr>
          <w:rFonts w:cs="Arial"/>
          <w:lang w:val="lt-LT"/>
        </w:rPr>
        <w:t>1</w:t>
      </w:r>
      <w:r w:rsidRPr="112165AC">
        <w:rPr>
          <w:rFonts w:cs="Arial"/>
          <w:lang w:val="lt-LT"/>
        </w:rPr>
        <w:t xml:space="preserve"> valand</w:t>
      </w:r>
      <w:r w:rsidR="2CE293CD" w:rsidRPr="112165AC">
        <w:rPr>
          <w:rFonts w:cs="Arial"/>
          <w:lang w:val="lt-LT"/>
        </w:rPr>
        <w:t>ai</w:t>
      </w:r>
      <w:r w:rsidRPr="006276B0">
        <w:rPr>
          <w:rFonts w:cs="Arial"/>
          <w:lang w:val="lt-LT"/>
        </w:rPr>
        <w:t>, esant pilnai projektinei apkrovai.</w:t>
      </w:r>
    </w:p>
    <w:p w14:paraId="23EBCFD8" w14:textId="2E8C4C87" w:rsidR="00C87EDA" w:rsidRPr="006276B0" w:rsidRDefault="00C87EDA" w:rsidP="00C87EDA">
      <w:pPr>
        <w:rPr>
          <w:rFonts w:cs="Arial"/>
          <w:lang w:val="lt-LT"/>
        </w:rPr>
      </w:pPr>
      <w:r w:rsidRPr="006276B0">
        <w:rPr>
          <w:rFonts w:cs="Arial"/>
          <w:lang w:val="lt-LT"/>
        </w:rPr>
        <w:t>6.2.</w:t>
      </w:r>
      <w:r w:rsidR="00087E36">
        <w:rPr>
          <w:rFonts w:cs="Arial"/>
          <w:lang w:val="lt-LT"/>
        </w:rPr>
        <w:t>3</w:t>
      </w:r>
      <w:r w:rsidRPr="006276B0">
        <w:rPr>
          <w:rFonts w:cs="Arial"/>
          <w:lang w:val="lt-LT"/>
        </w:rPr>
        <w:t>.3 Įėjimo/išėjimo įtampa – DC 24 V.</w:t>
      </w:r>
    </w:p>
    <w:p w14:paraId="6936DC43" w14:textId="5760AB30" w:rsidR="00C87EDA" w:rsidRPr="006276B0" w:rsidRDefault="00C87EDA" w:rsidP="00C87EDA">
      <w:pPr>
        <w:rPr>
          <w:rFonts w:cs="Arial"/>
          <w:lang w:val="lt-LT"/>
        </w:rPr>
      </w:pPr>
      <w:r w:rsidRPr="006276B0">
        <w:rPr>
          <w:rFonts w:cs="Arial"/>
          <w:lang w:val="lt-LT"/>
        </w:rPr>
        <w:t>6.2.</w:t>
      </w:r>
      <w:r w:rsidR="00087E36">
        <w:rPr>
          <w:rFonts w:cs="Arial"/>
          <w:lang w:val="lt-LT"/>
        </w:rPr>
        <w:t>3</w:t>
      </w:r>
      <w:r w:rsidRPr="006276B0">
        <w:rPr>
          <w:rFonts w:cs="Arial"/>
          <w:lang w:val="lt-LT"/>
        </w:rPr>
        <w:t>.4 Akumuliatorių tipas – pritaikyti techniniam ar pramoniniam naudojimui.</w:t>
      </w:r>
    </w:p>
    <w:p w14:paraId="1E0AE937" w14:textId="3294299A" w:rsidR="00C87EDA" w:rsidRPr="006276B0" w:rsidRDefault="00C87EDA" w:rsidP="00C87EDA">
      <w:pPr>
        <w:rPr>
          <w:rFonts w:cs="Arial"/>
          <w:lang w:val="lt-LT"/>
        </w:rPr>
      </w:pPr>
      <w:r w:rsidRPr="006276B0">
        <w:rPr>
          <w:rFonts w:cs="Arial"/>
          <w:lang w:val="lt-LT"/>
        </w:rPr>
        <w:t>6.2.</w:t>
      </w:r>
      <w:r w:rsidR="00087E36">
        <w:rPr>
          <w:rFonts w:cs="Arial"/>
          <w:lang w:val="lt-LT"/>
        </w:rPr>
        <w:t>3</w:t>
      </w:r>
      <w:r w:rsidRPr="006276B0">
        <w:rPr>
          <w:rFonts w:cs="Arial"/>
          <w:lang w:val="lt-LT"/>
        </w:rPr>
        <w:t>.5 Montavimas – spintos viduje; tvirtinimas ant lentynos, DIN bėgelio arba specialaus laikiklio.</w:t>
      </w:r>
    </w:p>
    <w:p w14:paraId="47611DAE" w14:textId="790CD8A0" w:rsidR="00C87EDA" w:rsidRPr="006276B0" w:rsidRDefault="00C87EDA" w:rsidP="00C87EDA">
      <w:pPr>
        <w:rPr>
          <w:rFonts w:cs="Arial"/>
          <w:lang w:val="lt-LT"/>
        </w:rPr>
      </w:pPr>
      <w:r w:rsidRPr="006276B0">
        <w:rPr>
          <w:rFonts w:cs="Arial"/>
          <w:lang w:val="lt-LT"/>
        </w:rPr>
        <w:t>6.2.</w:t>
      </w:r>
      <w:r w:rsidR="00087E36">
        <w:rPr>
          <w:rFonts w:cs="Arial"/>
          <w:lang w:val="lt-LT"/>
        </w:rPr>
        <w:t>3</w:t>
      </w:r>
      <w:r w:rsidRPr="006276B0">
        <w:rPr>
          <w:rFonts w:cs="Arial"/>
          <w:lang w:val="lt-LT"/>
        </w:rPr>
        <w:t>.6 Darbo temperatūra – nuo -30 °C iki +60 °C.</w:t>
      </w:r>
    </w:p>
    <w:p w14:paraId="73BC6689" w14:textId="7CDF709A" w:rsidR="00C87EDA" w:rsidRPr="006276B0" w:rsidRDefault="00C87EDA" w:rsidP="00C87EDA">
      <w:pPr>
        <w:rPr>
          <w:rFonts w:cs="Arial"/>
          <w:lang w:val="lt-LT"/>
        </w:rPr>
      </w:pPr>
      <w:r w:rsidRPr="006276B0">
        <w:rPr>
          <w:rFonts w:cs="Arial"/>
          <w:lang w:val="lt-LT"/>
        </w:rPr>
        <w:t>6.2.</w:t>
      </w:r>
      <w:r w:rsidR="00087E36">
        <w:rPr>
          <w:rFonts w:cs="Arial"/>
          <w:lang w:val="lt-LT"/>
        </w:rPr>
        <w:t>3</w:t>
      </w:r>
      <w:r w:rsidRPr="006276B0">
        <w:rPr>
          <w:rFonts w:cs="Arial"/>
          <w:lang w:val="lt-LT"/>
        </w:rPr>
        <w:t>.7 Krovimo valdiklis – integruotas arba pateikiamas kartu; su apsauga nuo perkrovos, iškrovos, viršįtampio ir perkaitimo.</w:t>
      </w:r>
    </w:p>
    <w:p w14:paraId="01B836CB" w14:textId="22EFB52A" w:rsidR="00C87EDA" w:rsidRPr="006276B0" w:rsidRDefault="00C87EDA" w:rsidP="00C87EDA">
      <w:pPr>
        <w:rPr>
          <w:rFonts w:cs="Arial"/>
          <w:lang w:val="lt-LT"/>
        </w:rPr>
      </w:pPr>
      <w:r w:rsidRPr="006276B0">
        <w:rPr>
          <w:rFonts w:cs="Arial"/>
          <w:lang w:val="lt-LT"/>
        </w:rPr>
        <w:t>6.2.</w:t>
      </w:r>
      <w:r w:rsidR="00087E36">
        <w:rPr>
          <w:rFonts w:cs="Arial"/>
          <w:lang w:val="lt-LT"/>
        </w:rPr>
        <w:t>3</w:t>
      </w:r>
      <w:r w:rsidRPr="006276B0">
        <w:rPr>
          <w:rFonts w:cs="Arial"/>
          <w:lang w:val="lt-LT"/>
        </w:rPr>
        <w:t>.8 Eksploatacijos trukmė – ne trumpesnė kaip 5 metai prie normalių eksploatavimo sąlygų.</w:t>
      </w:r>
    </w:p>
    <w:p w14:paraId="6BF9189C" w14:textId="6105D16A" w:rsidR="00C87EDA" w:rsidRPr="006276B0" w:rsidRDefault="00C87EDA" w:rsidP="00C87EDA">
      <w:pPr>
        <w:rPr>
          <w:rFonts w:cs="Arial"/>
          <w:lang w:val="lt-LT"/>
        </w:rPr>
      </w:pPr>
      <w:r w:rsidRPr="006276B0">
        <w:rPr>
          <w:rFonts w:cs="Arial"/>
          <w:lang w:val="lt-LT"/>
        </w:rPr>
        <w:t>6.2.</w:t>
      </w:r>
      <w:r w:rsidR="00087E36">
        <w:rPr>
          <w:rFonts w:cs="Arial"/>
          <w:lang w:val="lt-LT"/>
        </w:rPr>
        <w:t>3</w:t>
      </w:r>
      <w:r w:rsidRPr="006276B0">
        <w:rPr>
          <w:rFonts w:cs="Arial"/>
          <w:lang w:val="lt-LT"/>
        </w:rPr>
        <w:t>.9 Sertifikavimas – CE.</w:t>
      </w:r>
    </w:p>
    <w:p w14:paraId="218CBACF" w14:textId="373FC273" w:rsidR="00C87EDA" w:rsidRPr="006276B0" w:rsidRDefault="00C87EDA" w:rsidP="00C87EDA">
      <w:pPr>
        <w:rPr>
          <w:rFonts w:cs="Arial"/>
          <w:lang w:val="lt-LT"/>
        </w:rPr>
      </w:pPr>
      <w:r w:rsidRPr="006276B0">
        <w:rPr>
          <w:rFonts w:cs="Arial"/>
          <w:lang w:val="lt-LT"/>
        </w:rPr>
        <w:t>6.2.</w:t>
      </w:r>
      <w:r w:rsidR="00087E36">
        <w:rPr>
          <w:rFonts w:cs="Arial"/>
          <w:lang w:val="lt-LT"/>
        </w:rPr>
        <w:t>3</w:t>
      </w:r>
      <w:r w:rsidRPr="006276B0">
        <w:rPr>
          <w:rFonts w:cs="Arial"/>
          <w:lang w:val="lt-LT"/>
        </w:rPr>
        <w:t>.10 Gamintojas – žinomas pramoninių komponentų gamintojas.</w:t>
      </w:r>
    </w:p>
    <w:p w14:paraId="1CDAF1B5" w14:textId="37F10644" w:rsidR="00E07CF6" w:rsidRPr="006276B0" w:rsidRDefault="00E07CF6" w:rsidP="00E07CF6">
      <w:pPr>
        <w:rPr>
          <w:rFonts w:cs="Arial"/>
          <w:lang w:val="lt-LT"/>
        </w:rPr>
      </w:pPr>
      <w:r w:rsidRPr="006276B0">
        <w:rPr>
          <w:rFonts w:cs="Arial"/>
          <w:lang w:val="lt-LT"/>
        </w:rPr>
        <w:t>6.2.</w:t>
      </w:r>
      <w:r w:rsidR="00087E36">
        <w:rPr>
          <w:rFonts w:cs="Arial"/>
          <w:lang w:val="lt-LT"/>
        </w:rPr>
        <w:t>3</w:t>
      </w:r>
      <w:r w:rsidRPr="006276B0">
        <w:rPr>
          <w:rFonts w:cs="Arial"/>
          <w:lang w:val="lt-LT"/>
        </w:rPr>
        <w:t xml:space="preserve">.11 Veikimo trukmės pagrindimas – Tiekėjas privalo pateikti skaičiavimą, pagrindžiantį, kad baterijos talpa yra pakankama nepertraukiamam </w:t>
      </w:r>
      <w:r w:rsidR="5F5D9869" w:rsidRPr="112165AC">
        <w:rPr>
          <w:rFonts w:cs="Arial"/>
          <w:lang w:val="lt-LT"/>
        </w:rPr>
        <w:t>1</w:t>
      </w:r>
      <w:r w:rsidRPr="112165AC">
        <w:rPr>
          <w:rFonts w:cs="Arial"/>
          <w:lang w:val="lt-LT"/>
        </w:rPr>
        <w:t xml:space="preserve"> valand</w:t>
      </w:r>
      <w:r w:rsidR="2B4184BD" w:rsidRPr="112165AC">
        <w:rPr>
          <w:rFonts w:cs="Arial"/>
          <w:lang w:val="lt-LT"/>
        </w:rPr>
        <w:t>os</w:t>
      </w:r>
      <w:r w:rsidRPr="006276B0">
        <w:rPr>
          <w:rFonts w:cs="Arial"/>
          <w:lang w:val="lt-LT"/>
        </w:rPr>
        <w:t xml:space="preserve"> veikimui, esant pilnai apkrautai spintai, turinčiai daugiausia aktyvių įrenginių ir signalų (valdikliai, modemai, jutikliai ir kt.).Parinktas sprendimas turi būti vienodas visoms komunikacijos spintoms, nepriklausomai nuo jų individualios apkrovos, užtikrinant vientisumą, lengvą priežiūrą ir atsarginių dalių suderinamumą. Skaičiavime turi būti pateikta: kiekvieno įrenginio vardinė galia ar srovė, suminė apkrova, parinktos baterijos talpa, apskaičiuotas veikimo laikas prie šios apkrovos.</w:t>
      </w:r>
    </w:p>
    <w:p w14:paraId="69F4E590" w14:textId="7317C151" w:rsidR="008D5061" w:rsidRPr="006276B0" w:rsidRDefault="003376C3" w:rsidP="00531F17">
      <w:pPr>
        <w:rPr>
          <w:rFonts w:cs="Arial"/>
          <w:b/>
          <w:bCs/>
          <w:lang w:val="lt-LT"/>
        </w:rPr>
      </w:pPr>
      <w:r w:rsidRPr="006276B0">
        <w:rPr>
          <w:rFonts w:cs="Arial"/>
          <w:b/>
          <w:bCs/>
          <w:lang w:val="lt-LT"/>
        </w:rPr>
        <w:t>6.2</w:t>
      </w:r>
      <w:r w:rsidR="008D5061" w:rsidRPr="006276B0">
        <w:rPr>
          <w:rFonts w:cs="Arial"/>
          <w:b/>
          <w:bCs/>
          <w:lang w:val="lt-LT"/>
        </w:rPr>
        <w:t>.3 Neinvazinio srauto matuokliai:</w:t>
      </w:r>
    </w:p>
    <w:p w14:paraId="4572EA62" w14:textId="6B88B478" w:rsidR="00E07CF6" w:rsidRPr="006276B0" w:rsidRDefault="00E07CF6" w:rsidP="00E07CF6">
      <w:pPr>
        <w:rPr>
          <w:rFonts w:cs="Arial"/>
          <w:lang w:val="lt-LT"/>
        </w:rPr>
      </w:pPr>
      <w:r w:rsidRPr="006276B0">
        <w:rPr>
          <w:rFonts w:cs="Arial"/>
          <w:lang w:val="lt-LT"/>
        </w:rPr>
        <w:t xml:space="preserve">6.2.3.1 Matuokliai turi veikti ultragarsiniu (angl. </w:t>
      </w:r>
      <w:proofErr w:type="spellStart"/>
      <w:r w:rsidRPr="006276B0">
        <w:rPr>
          <w:rFonts w:cs="Arial"/>
          <w:lang w:val="lt-LT"/>
        </w:rPr>
        <w:t>clamp-on</w:t>
      </w:r>
      <w:proofErr w:type="spellEnd"/>
      <w:r w:rsidRPr="006276B0">
        <w:rPr>
          <w:rFonts w:cs="Arial"/>
          <w:lang w:val="lt-LT"/>
        </w:rPr>
        <w:t>) principu, tvirtinami iš išorės prie vamzdyno.</w:t>
      </w:r>
    </w:p>
    <w:p w14:paraId="50B9C4B9" w14:textId="4FC4487F" w:rsidR="00E07CF6" w:rsidRPr="006276B0" w:rsidRDefault="00E07CF6" w:rsidP="00E07CF6">
      <w:pPr>
        <w:rPr>
          <w:rFonts w:cs="Arial"/>
          <w:lang w:val="lt-LT"/>
        </w:rPr>
      </w:pPr>
      <w:r w:rsidRPr="006276B0">
        <w:rPr>
          <w:rFonts w:cs="Arial"/>
          <w:lang w:val="lt-LT"/>
        </w:rPr>
        <w:t>6.2.3.2 Matuokliai turi būti tinkami naudoti su plieniniais</w:t>
      </w:r>
      <w:r w:rsidR="00FA4336" w:rsidRPr="006276B0">
        <w:rPr>
          <w:rFonts w:cs="Arial"/>
          <w:lang w:val="lt-LT"/>
        </w:rPr>
        <w:t xml:space="preserve"> vamzdžiais, </w:t>
      </w:r>
      <w:r w:rsidRPr="006276B0">
        <w:rPr>
          <w:rFonts w:cs="Arial"/>
          <w:lang w:val="lt-LT"/>
        </w:rPr>
        <w:t>kurių vardinis skersmuo nuo DN400 iki DN900, pagal konkretų projekto sprendinį</w:t>
      </w:r>
      <w:r w:rsidR="00FA4336" w:rsidRPr="006276B0">
        <w:rPr>
          <w:rFonts w:cs="Arial"/>
          <w:lang w:val="lt-LT"/>
        </w:rPr>
        <w:t>:</w:t>
      </w:r>
    </w:p>
    <w:tbl>
      <w:tblPr>
        <w:tblW w:w="8540" w:type="dxa"/>
        <w:tblLook w:val="04A0" w:firstRow="1" w:lastRow="0" w:firstColumn="1" w:lastColumn="0" w:noHBand="0" w:noVBand="1"/>
      </w:tblPr>
      <w:tblGrid>
        <w:gridCol w:w="960"/>
        <w:gridCol w:w="1960"/>
        <w:gridCol w:w="1960"/>
        <w:gridCol w:w="1720"/>
        <w:gridCol w:w="1940"/>
      </w:tblGrid>
      <w:tr w:rsidR="00FA4336" w:rsidRPr="00FA4336" w14:paraId="5BE1C261" w14:textId="77777777" w:rsidTr="00FA4336">
        <w:trPr>
          <w:trHeight w:val="576"/>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9FFF5" w14:textId="77777777" w:rsidR="00FA4336" w:rsidRPr="00FA4336" w:rsidRDefault="00FA4336" w:rsidP="00FA4336">
            <w:pPr>
              <w:spacing w:after="0" w:line="240" w:lineRule="auto"/>
              <w:jc w:val="center"/>
              <w:rPr>
                <w:rFonts w:eastAsia="Times New Roman" w:cs="Arial"/>
                <w:b/>
                <w:bCs/>
                <w:color w:val="000000"/>
                <w:kern w:val="0"/>
                <w:sz w:val="16"/>
                <w:szCs w:val="16"/>
                <w:lang w:val="lt-LT" w:eastAsia="lt-LT"/>
                <w14:ligatures w14:val="none"/>
              </w:rPr>
            </w:pPr>
            <w:r w:rsidRPr="00FA4336">
              <w:rPr>
                <w:rFonts w:eastAsia="Times New Roman" w:cs="Arial"/>
                <w:b/>
                <w:bCs/>
                <w:color w:val="000000"/>
                <w:kern w:val="0"/>
                <w:sz w:val="16"/>
                <w:szCs w:val="16"/>
                <w:lang w:val="lt-LT" w:eastAsia="lt-LT"/>
                <w14:ligatures w14:val="none"/>
              </w:rPr>
              <w:t xml:space="preserve">Eil. </w:t>
            </w:r>
            <w:proofErr w:type="spellStart"/>
            <w:r w:rsidRPr="00FA4336">
              <w:rPr>
                <w:rFonts w:eastAsia="Times New Roman" w:cs="Arial"/>
                <w:b/>
                <w:bCs/>
                <w:color w:val="000000"/>
                <w:kern w:val="0"/>
                <w:sz w:val="16"/>
                <w:szCs w:val="16"/>
                <w:lang w:val="lt-LT" w:eastAsia="lt-LT"/>
                <w14:ligatures w14:val="none"/>
              </w:rPr>
              <w:t>Nr</w:t>
            </w:r>
            <w:proofErr w:type="spellEnd"/>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13ED295B" w14:textId="77777777" w:rsidR="00FA4336" w:rsidRPr="00FA4336" w:rsidRDefault="00FA4336" w:rsidP="00FA4336">
            <w:pPr>
              <w:spacing w:after="0" w:line="240" w:lineRule="auto"/>
              <w:jc w:val="center"/>
              <w:rPr>
                <w:rFonts w:eastAsia="Times New Roman" w:cs="Arial"/>
                <w:b/>
                <w:bCs/>
                <w:color w:val="000000"/>
                <w:kern w:val="0"/>
                <w:sz w:val="16"/>
                <w:szCs w:val="16"/>
                <w:lang w:val="lt-LT" w:eastAsia="lt-LT"/>
                <w14:ligatures w14:val="none"/>
              </w:rPr>
            </w:pPr>
            <w:r w:rsidRPr="00FA4336">
              <w:rPr>
                <w:rFonts w:eastAsia="Times New Roman" w:cs="Arial"/>
                <w:b/>
                <w:bCs/>
                <w:color w:val="000000"/>
                <w:kern w:val="0"/>
                <w:sz w:val="16"/>
                <w:szCs w:val="16"/>
                <w:lang w:val="lt-LT" w:eastAsia="lt-LT"/>
                <w14:ligatures w14:val="none"/>
              </w:rPr>
              <w:t>Vamzdžio skersmuo (DN)</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0C584940" w14:textId="77777777" w:rsidR="00FA4336" w:rsidRPr="00FA4336" w:rsidRDefault="00FA4336" w:rsidP="00FA4336">
            <w:pPr>
              <w:spacing w:after="0" w:line="240" w:lineRule="auto"/>
              <w:jc w:val="center"/>
              <w:rPr>
                <w:rFonts w:eastAsia="Times New Roman" w:cs="Arial"/>
                <w:b/>
                <w:bCs/>
                <w:color w:val="000000"/>
                <w:kern w:val="0"/>
                <w:sz w:val="16"/>
                <w:szCs w:val="16"/>
                <w:lang w:val="lt-LT" w:eastAsia="lt-LT"/>
                <w14:ligatures w14:val="none"/>
              </w:rPr>
            </w:pPr>
            <w:r w:rsidRPr="00FA4336">
              <w:rPr>
                <w:rFonts w:eastAsia="Times New Roman" w:cs="Arial"/>
                <w:b/>
                <w:bCs/>
                <w:color w:val="000000"/>
                <w:kern w:val="0"/>
                <w:sz w:val="16"/>
                <w:szCs w:val="16"/>
                <w:lang w:val="lt-LT" w:eastAsia="lt-LT"/>
                <w14:ligatures w14:val="none"/>
              </w:rPr>
              <w:t>Jutiklių kiekis (vnt.)</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31FED0C7" w14:textId="5D155C8C" w:rsidR="00FA4336" w:rsidRPr="00FA4336" w:rsidRDefault="00FA4336" w:rsidP="00FA4336">
            <w:pPr>
              <w:spacing w:after="0" w:line="240" w:lineRule="auto"/>
              <w:jc w:val="center"/>
              <w:rPr>
                <w:rFonts w:eastAsia="Times New Roman" w:cs="Arial"/>
                <w:b/>
                <w:bCs/>
                <w:color w:val="000000"/>
                <w:kern w:val="0"/>
                <w:sz w:val="16"/>
                <w:szCs w:val="16"/>
                <w:lang w:val="lt-LT" w:eastAsia="lt-LT"/>
                <w14:ligatures w14:val="none"/>
              </w:rPr>
            </w:pPr>
            <w:r w:rsidRPr="00FA4336">
              <w:rPr>
                <w:rFonts w:eastAsia="Times New Roman" w:cs="Arial"/>
                <w:b/>
                <w:bCs/>
                <w:color w:val="000000"/>
                <w:kern w:val="0"/>
                <w:sz w:val="16"/>
                <w:szCs w:val="16"/>
                <w:lang w:val="lt-LT" w:eastAsia="lt-LT"/>
                <w14:ligatures w14:val="none"/>
              </w:rPr>
              <w:t>Reikalingų porų kiekis</w:t>
            </w:r>
            <w:r w:rsidR="00040AAC">
              <w:rPr>
                <w:rStyle w:val="FootnoteReference"/>
                <w:rFonts w:eastAsia="Times New Roman" w:cs="Arial"/>
                <w:b/>
                <w:bCs/>
                <w:color w:val="000000"/>
                <w:kern w:val="0"/>
                <w:sz w:val="16"/>
                <w:szCs w:val="16"/>
                <w:lang w:val="lt-LT" w:eastAsia="lt-LT"/>
                <w14:ligatures w14:val="none"/>
              </w:rPr>
              <w:footnoteReference w:id="2"/>
            </w:r>
          </w:p>
        </w:tc>
        <w:tc>
          <w:tcPr>
            <w:tcW w:w="1940" w:type="dxa"/>
            <w:tcBorders>
              <w:top w:val="single" w:sz="4" w:space="0" w:color="auto"/>
              <w:left w:val="nil"/>
              <w:bottom w:val="single" w:sz="4" w:space="0" w:color="auto"/>
              <w:right w:val="single" w:sz="4" w:space="0" w:color="auto"/>
            </w:tcBorders>
            <w:shd w:val="clear" w:color="auto" w:fill="auto"/>
            <w:vAlign w:val="center"/>
            <w:hideMark/>
          </w:tcPr>
          <w:p w14:paraId="179C226F" w14:textId="77777777" w:rsidR="00FA4336" w:rsidRPr="00FA4336" w:rsidRDefault="00FA4336" w:rsidP="00FA4336">
            <w:pPr>
              <w:spacing w:after="0" w:line="240" w:lineRule="auto"/>
              <w:jc w:val="center"/>
              <w:rPr>
                <w:rFonts w:eastAsia="Times New Roman" w:cs="Arial"/>
                <w:b/>
                <w:bCs/>
                <w:color w:val="000000"/>
                <w:kern w:val="0"/>
                <w:sz w:val="16"/>
                <w:szCs w:val="16"/>
                <w:lang w:val="lt-LT" w:eastAsia="lt-LT"/>
                <w14:ligatures w14:val="none"/>
              </w:rPr>
            </w:pPr>
            <w:r w:rsidRPr="00FA4336">
              <w:rPr>
                <w:rFonts w:eastAsia="Times New Roman" w:cs="Arial"/>
                <w:b/>
                <w:bCs/>
                <w:color w:val="000000"/>
                <w:kern w:val="0"/>
                <w:sz w:val="16"/>
                <w:szCs w:val="16"/>
                <w:lang w:val="lt-LT" w:eastAsia="lt-LT"/>
                <w14:ligatures w14:val="none"/>
              </w:rPr>
              <w:t>Pastabos</w:t>
            </w:r>
          </w:p>
        </w:tc>
      </w:tr>
      <w:tr w:rsidR="00FA4336" w:rsidRPr="00FA4336" w14:paraId="749B39D8" w14:textId="77777777" w:rsidTr="00FA4336">
        <w:trPr>
          <w:trHeight w:val="28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EEAFD11" w14:textId="77777777" w:rsidR="00FA4336" w:rsidRPr="00FA4336" w:rsidRDefault="00FA4336" w:rsidP="000F1849">
            <w:pPr>
              <w:spacing w:after="0" w:line="240" w:lineRule="auto"/>
              <w:jc w:val="center"/>
              <w:rPr>
                <w:rFonts w:eastAsia="Times New Roman" w:cs="Arial"/>
                <w:color w:val="000000"/>
                <w:kern w:val="0"/>
                <w:sz w:val="16"/>
                <w:szCs w:val="16"/>
                <w:lang w:val="lt-LT" w:eastAsia="lt-LT"/>
                <w14:ligatures w14:val="none"/>
              </w:rPr>
            </w:pPr>
            <w:r w:rsidRPr="00FA4336">
              <w:rPr>
                <w:rFonts w:eastAsia="Times New Roman" w:cs="Arial"/>
                <w:color w:val="000000"/>
                <w:kern w:val="0"/>
                <w:sz w:val="16"/>
                <w:szCs w:val="16"/>
                <w:lang w:val="lt-LT" w:eastAsia="lt-LT"/>
                <w14:ligatures w14:val="none"/>
              </w:rPr>
              <w:t>1</w:t>
            </w:r>
          </w:p>
        </w:tc>
        <w:tc>
          <w:tcPr>
            <w:tcW w:w="1960" w:type="dxa"/>
            <w:tcBorders>
              <w:top w:val="nil"/>
              <w:left w:val="nil"/>
              <w:bottom w:val="single" w:sz="4" w:space="0" w:color="auto"/>
              <w:right w:val="single" w:sz="4" w:space="0" w:color="auto"/>
            </w:tcBorders>
            <w:shd w:val="clear" w:color="auto" w:fill="auto"/>
            <w:vAlign w:val="center"/>
            <w:hideMark/>
          </w:tcPr>
          <w:p w14:paraId="17FB82B8" w14:textId="77777777" w:rsidR="00FA4336" w:rsidRPr="00FA4336" w:rsidRDefault="00FA4336" w:rsidP="000F1849">
            <w:pPr>
              <w:spacing w:after="0" w:line="240" w:lineRule="auto"/>
              <w:jc w:val="center"/>
              <w:rPr>
                <w:rFonts w:eastAsia="Times New Roman" w:cs="Arial"/>
                <w:color w:val="000000"/>
                <w:kern w:val="0"/>
                <w:sz w:val="16"/>
                <w:szCs w:val="16"/>
                <w:lang w:val="lt-LT" w:eastAsia="lt-LT"/>
                <w14:ligatures w14:val="none"/>
              </w:rPr>
            </w:pPr>
            <w:r w:rsidRPr="00FA4336">
              <w:rPr>
                <w:rFonts w:eastAsia="Times New Roman" w:cs="Arial"/>
                <w:color w:val="000000"/>
                <w:kern w:val="0"/>
                <w:sz w:val="16"/>
                <w:szCs w:val="16"/>
                <w:lang w:val="lt-LT" w:eastAsia="lt-LT"/>
                <w14:ligatures w14:val="none"/>
              </w:rPr>
              <w:t>DN400</w:t>
            </w:r>
          </w:p>
        </w:tc>
        <w:tc>
          <w:tcPr>
            <w:tcW w:w="1960" w:type="dxa"/>
            <w:tcBorders>
              <w:top w:val="nil"/>
              <w:left w:val="nil"/>
              <w:bottom w:val="single" w:sz="4" w:space="0" w:color="auto"/>
              <w:right w:val="single" w:sz="4" w:space="0" w:color="auto"/>
            </w:tcBorders>
            <w:shd w:val="clear" w:color="auto" w:fill="auto"/>
            <w:vAlign w:val="center"/>
            <w:hideMark/>
          </w:tcPr>
          <w:p w14:paraId="26D284F8" w14:textId="77777777" w:rsidR="00FA4336" w:rsidRPr="00FA4336" w:rsidRDefault="00FA4336" w:rsidP="000F1849">
            <w:pPr>
              <w:spacing w:after="0" w:line="240" w:lineRule="auto"/>
              <w:jc w:val="center"/>
              <w:rPr>
                <w:rFonts w:eastAsia="Times New Roman" w:cs="Arial"/>
                <w:color w:val="000000"/>
                <w:kern w:val="0"/>
                <w:sz w:val="16"/>
                <w:szCs w:val="16"/>
                <w:lang w:val="lt-LT" w:eastAsia="lt-LT"/>
                <w14:ligatures w14:val="none"/>
              </w:rPr>
            </w:pPr>
            <w:r w:rsidRPr="00FA4336">
              <w:rPr>
                <w:rFonts w:eastAsia="Times New Roman" w:cs="Arial"/>
                <w:color w:val="000000"/>
                <w:kern w:val="0"/>
                <w:sz w:val="16"/>
                <w:szCs w:val="16"/>
                <w:lang w:val="lt-LT" w:eastAsia="lt-LT"/>
                <w14:ligatures w14:val="none"/>
              </w:rPr>
              <w:t>10</w:t>
            </w:r>
          </w:p>
        </w:tc>
        <w:tc>
          <w:tcPr>
            <w:tcW w:w="1720" w:type="dxa"/>
            <w:tcBorders>
              <w:top w:val="nil"/>
              <w:left w:val="nil"/>
              <w:bottom w:val="single" w:sz="4" w:space="0" w:color="auto"/>
              <w:right w:val="single" w:sz="4" w:space="0" w:color="auto"/>
            </w:tcBorders>
            <w:shd w:val="clear" w:color="auto" w:fill="auto"/>
            <w:vAlign w:val="center"/>
            <w:hideMark/>
          </w:tcPr>
          <w:p w14:paraId="7543D371" w14:textId="77777777" w:rsidR="00FA4336" w:rsidRPr="00FA4336" w:rsidRDefault="00FA4336" w:rsidP="000F1849">
            <w:pPr>
              <w:spacing w:after="0" w:line="240" w:lineRule="auto"/>
              <w:jc w:val="center"/>
              <w:rPr>
                <w:rFonts w:eastAsia="Times New Roman" w:cs="Arial"/>
                <w:color w:val="000000"/>
                <w:kern w:val="0"/>
                <w:sz w:val="16"/>
                <w:szCs w:val="16"/>
                <w:lang w:val="lt-LT" w:eastAsia="lt-LT"/>
                <w14:ligatures w14:val="none"/>
              </w:rPr>
            </w:pPr>
            <w:r w:rsidRPr="00FA4336">
              <w:rPr>
                <w:rFonts w:eastAsia="Times New Roman" w:cs="Arial"/>
                <w:color w:val="000000"/>
                <w:kern w:val="0"/>
                <w:sz w:val="16"/>
                <w:szCs w:val="16"/>
                <w:lang w:val="lt-LT" w:eastAsia="lt-LT"/>
                <w14:ligatures w14:val="none"/>
              </w:rPr>
              <w:t>5 poros</w:t>
            </w:r>
          </w:p>
        </w:tc>
        <w:tc>
          <w:tcPr>
            <w:tcW w:w="1940" w:type="dxa"/>
            <w:tcBorders>
              <w:top w:val="nil"/>
              <w:left w:val="nil"/>
              <w:bottom w:val="single" w:sz="4" w:space="0" w:color="auto"/>
              <w:right w:val="single" w:sz="4" w:space="0" w:color="auto"/>
            </w:tcBorders>
            <w:shd w:val="clear" w:color="auto" w:fill="auto"/>
            <w:vAlign w:val="center"/>
            <w:hideMark/>
          </w:tcPr>
          <w:p w14:paraId="46137C7A" w14:textId="71986855" w:rsidR="00FA4336" w:rsidRPr="00FA4336" w:rsidRDefault="00FA4336" w:rsidP="000F1849">
            <w:pPr>
              <w:spacing w:after="0" w:line="240" w:lineRule="auto"/>
              <w:jc w:val="center"/>
              <w:rPr>
                <w:rFonts w:eastAsia="Times New Roman" w:cs="Arial"/>
                <w:color w:val="000000"/>
                <w:kern w:val="0"/>
                <w:sz w:val="16"/>
                <w:szCs w:val="16"/>
                <w:lang w:val="lt-LT" w:eastAsia="lt-LT"/>
                <w14:ligatures w14:val="none"/>
              </w:rPr>
            </w:pPr>
          </w:p>
        </w:tc>
      </w:tr>
      <w:tr w:rsidR="00FA4336" w:rsidRPr="00FA4336" w14:paraId="18209D85" w14:textId="77777777" w:rsidTr="00FA4336">
        <w:trPr>
          <w:trHeight w:val="28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071865" w14:textId="77777777" w:rsidR="00FA4336" w:rsidRPr="00FA4336" w:rsidRDefault="00FA4336" w:rsidP="000F1849">
            <w:pPr>
              <w:spacing w:after="0" w:line="240" w:lineRule="auto"/>
              <w:jc w:val="center"/>
              <w:rPr>
                <w:rFonts w:eastAsia="Times New Roman" w:cs="Arial"/>
                <w:color w:val="000000"/>
                <w:kern w:val="0"/>
                <w:sz w:val="16"/>
                <w:szCs w:val="16"/>
                <w:lang w:val="lt-LT" w:eastAsia="lt-LT"/>
                <w14:ligatures w14:val="none"/>
              </w:rPr>
            </w:pPr>
            <w:r w:rsidRPr="00FA4336">
              <w:rPr>
                <w:rFonts w:eastAsia="Times New Roman" w:cs="Arial"/>
                <w:color w:val="000000"/>
                <w:kern w:val="0"/>
                <w:sz w:val="16"/>
                <w:szCs w:val="16"/>
                <w:lang w:val="lt-LT" w:eastAsia="lt-LT"/>
                <w14:ligatures w14:val="none"/>
              </w:rPr>
              <w:t>2</w:t>
            </w:r>
          </w:p>
        </w:tc>
        <w:tc>
          <w:tcPr>
            <w:tcW w:w="1960" w:type="dxa"/>
            <w:tcBorders>
              <w:top w:val="nil"/>
              <w:left w:val="nil"/>
              <w:bottom w:val="single" w:sz="4" w:space="0" w:color="auto"/>
              <w:right w:val="single" w:sz="4" w:space="0" w:color="auto"/>
            </w:tcBorders>
            <w:shd w:val="clear" w:color="auto" w:fill="auto"/>
            <w:vAlign w:val="center"/>
            <w:hideMark/>
          </w:tcPr>
          <w:p w14:paraId="653F9728" w14:textId="77777777" w:rsidR="00FA4336" w:rsidRPr="00FA4336" w:rsidRDefault="00FA4336" w:rsidP="000F1849">
            <w:pPr>
              <w:spacing w:after="0" w:line="240" w:lineRule="auto"/>
              <w:jc w:val="center"/>
              <w:rPr>
                <w:rFonts w:eastAsia="Times New Roman" w:cs="Arial"/>
                <w:color w:val="000000"/>
                <w:kern w:val="0"/>
                <w:sz w:val="16"/>
                <w:szCs w:val="16"/>
                <w:lang w:val="lt-LT" w:eastAsia="lt-LT"/>
                <w14:ligatures w14:val="none"/>
              </w:rPr>
            </w:pPr>
            <w:r w:rsidRPr="00FA4336">
              <w:rPr>
                <w:rFonts w:eastAsia="Times New Roman" w:cs="Arial"/>
                <w:color w:val="000000"/>
                <w:kern w:val="0"/>
                <w:sz w:val="16"/>
                <w:szCs w:val="16"/>
                <w:lang w:val="lt-LT" w:eastAsia="lt-LT"/>
                <w14:ligatures w14:val="none"/>
              </w:rPr>
              <w:t>DN500</w:t>
            </w:r>
          </w:p>
        </w:tc>
        <w:tc>
          <w:tcPr>
            <w:tcW w:w="1960" w:type="dxa"/>
            <w:tcBorders>
              <w:top w:val="nil"/>
              <w:left w:val="nil"/>
              <w:bottom w:val="single" w:sz="4" w:space="0" w:color="auto"/>
              <w:right w:val="single" w:sz="4" w:space="0" w:color="auto"/>
            </w:tcBorders>
            <w:shd w:val="clear" w:color="auto" w:fill="auto"/>
            <w:vAlign w:val="center"/>
            <w:hideMark/>
          </w:tcPr>
          <w:p w14:paraId="5396C9C6" w14:textId="77777777" w:rsidR="00FA4336" w:rsidRPr="00FA4336" w:rsidRDefault="00FA4336" w:rsidP="000F1849">
            <w:pPr>
              <w:spacing w:after="0" w:line="240" w:lineRule="auto"/>
              <w:jc w:val="center"/>
              <w:rPr>
                <w:rFonts w:eastAsia="Times New Roman" w:cs="Arial"/>
                <w:color w:val="000000"/>
                <w:kern w:val="0"/>
                <w:sz w:val="16"/>
                <w:szCs w:val="16"/>
                <w:lang w:val="lt-LT" w:eastAsia="lt-LT"/>
                <w14:ligatures w14:val="none"/>
              </w:rPr>
            </w:pPr>
            <w:r w:rsidRPr="00FA4336">
              <w:rPr>
                <w:rFonts w:eastAsia="Times New Roman" w:cs="Arial"/>
                <w:color w:val="000000"/>
                <w:kern w:val="0"/>
                <w:sz w:val="16"/>
                <w:szCs w:val="16"/>
                <w:lang w:val="lt-LT" w:eastAsia="lt-LT"/>
                <w14:ligatures w14:val="none"/>
              </w:rPr>
              <w:t>8</w:t>
            </w:r>
          </w:p>
        </w:tc>
        <w:tc>
          <w:tcPr>
            <w:tcW w:w="1720" w:type="dxa"/>
            <w:tcBorders>
              <w:top w:val="nil"/>
              <w:left w:val="nil"/>
              <w:bottom w:val="single" w:sz="4" w:space="0" w:color="auto"/>
              <w:right w:val="single" w:sz="4" w:space="0" w:color="auto"/>
            </w:tcBorders>
            <w:shd w:val="clear" w:color="auto" w:fill="auto"/>
            <w:vAlign w:val="center"/>
            <w:hideMark/>
          </w:tcPr>
          <w:p w14:paraId="5AC7A584" w14:textId="77777777" w:rsidR="00FA4336" w:rsidRPr="00FA4336" w:rsidRDefault="00FA4336" w:rsidP="000F1849">
            <w:pPr>
              <w:spacing w:after="0" w:line="240" w:lineRule="auto"/>
              <w:jc w:val="center"/>
              <w:rPr>
                <w:rFonts w:eastAsia="Times New Roman" w:cs="Arial"/>
                <w:color w:val="000000"/>
                <w:kern w:val="0"/>
                <w:sz w:val="16"/>
                <w:szCs w:val="16"/>
                <w:lang w:val="lt-LT" w:eastAsia="lt-LT"/>
                <w14:ligatures w14:val="none"/>
              </w:rPr>
            </w:pPr>
            <w:r w:rsidRPr="00FA4336">
              <w:rPr>
                <w:rFonts w:eastAsia="Times New Roman" w:cs="Arial"/>
                <w:color w:val="000000"/>
                <w:kern w:val="0"/>
                <w:sz w:val="16"/>
                <w:szCs w:val="16"/>
                <w:lang w:val="lt-LT" w:eastAsia="lt-LT"/>
                <w14:ligatures w14:val="none"/>
              </w:rPr>
              <w:t>4 poros</w:t>
            </w:r>
          </w:p>
        </w:tc>
        <w:tc>
          <w:tcPr>
            <w:tcW w:w="1940" w:type="dxa"/>
            <w:tcBorders>
              <w:top w:val="nil"/>
              <w:left w:val="nil"/>
              <w:bottom w:val="single" w:sz="4" w:space="0" w:color="auto"/>
              <w:right w:val="single" w:sz="4" w:space="0" w:color="auto"/>
            </w:tcBorders>
            <w:shd w:val="clear" w:color="auto" w:fill="auto"/>
            <w:vAlign w:val="center"/>
            <w:hideMark/>
          </w:tcPr>
          <w:p w14:paraId="3825AB12" w14:textId="7EE7884D" w:rsidR="00FA4336" w:rsidRPr="00FA4336" w:rsidRDefault="00FA4336" w:rsidP="000F1849">
            <w:pPr>
              <w:spacing w:after="0" w:line="240" w:lineRule="auto"/>
              <w:jc w:val="center"/>
              <w:rPr>
                <w:rFonts w:eastAsia="Times New Roman" w:cs="Arial"/>
                <w:color w:val="000000"/>
                <w:kern w:val="0"/>
                <w:sz w:val="16"/>
                <w:szCs w:val="16"/>
                <w:lang w:val="lt-LT" w:eastAsia="lt-LT"/>
                <w14:ligatures w14:val="none"/>
              </w:rPr>
            </w:pPr>
          </w:p>
        </w:tc>
      </w:tr>
      <w:tr w:rsidR="00FA4336" w:rsidRPr="00FA4336" w14:paraId="63EF2208" w14:textId="77777777" w:rsidTr="00FA4336">
        <w:trPr>
          <w:trHeight w:val="28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47B1D6" w14:textId="77777777" w:rsidR="00FA4336" w:rsidRPr="00FA4336" w:rsidRDefault="00FA4336" w:rsidP="000F1849">
            <w:pPr>
              <w:spacing w:after="0" w:line="240" w:lineRule="auto"/>
              <w:jc w:val="center"/>
              <w:rPr>
                <w:rFonts w:eastAsia="Times New Roman" w:cs="Arial"/>
                <w:color w:val="000000"/>
                <w:kern w:val="0"/>
                <w:sz w:val="16"/>
                <w:szCs w:val="16"/>
                <w:lang w:val="lt-LT" w:eastAsia="lt-LT"/>
                <w14:ligatures w14:val="none"/>
              </w:rPr>
            </w:pPr>
            <w:r w:rsidRPr="00FA4336">
              <w:rPr>
                <w:rFonts w:eastAsia="Times New Roman" w:cs="Arial"/>
                <w:color w:val="000000"/>
                <w:kern w:val="0"/>
                <w:sz w:val="16"/>
                <w:szCs w:val="16"/>
                <w:lang w:val="lt-LT" w:eastAsia="lt-LT"/>
                <w14:ligatures w14:val="none"/>
              </w:rPr>
              <w:t>3</w:t>
            </w:r>
          </w:p>
        </w:tc>
        <w:tc>
          <w:tcPr>
            <w:tcW w:w="1960" w:type="dxa"/>
            <w:tcBorders>
              <w:top w:val="nil"/>
              <w:left w:val="nil"/>
              <w:bottom w:val="single" w:sz="4" w:space="0" w:color="auto"/>
              <w:right w:val="single" w:sz="4" w:space="0" w:color="auto"/>
            </w:tcBorders>
            <w:shd w:val="clear" w:color="auto" w:fill="auto"/>
            <w:vAlign w:val="center"/>
            <w:hideMark/>
          </w:tcPr>
          <w:p w14:paraId="777E3342" w14:textId="77777777" w:rsidR="00FA4336" w:rsidRPr="00FA4336" w:rsidRDefault="00FA4336" w:rsidP="000F1849">
            <w:pPr>
              <w:spacing w:after="0" w:line="240" w:lineRule="auto"/>
              <w:jc w:val="center"/>
              <w:rPr>
                <w:rFonts w:eastAsia="Times New Roman" w:cs="Arial"/>
                <w:color w:val="000000"/>
                <w:kern w:val="0"/>
                <w:sz w:val="16"/>
                <w:szCs w:val="16"/>
                <w:lang w:val="lt-LT" w:eastAsia="lt-LT"/>
                <w14:ligatures w14:val="none"/>
              </w:rPr>
            </w:pPr>
            <w:r w:rsidRPr="00FA4336">
              <w:rPr>
                <w:rFonts w:eastAsia="Times New Roman" w:cs="Arial"/>
                <w:color w:val="000000"/>
                <w:kern w:val="0"/>
                <w:sz w:val="16"/>
                <w:szCs w:val="16"/>
                <w:lang w:val="lt-LT" w:eastAsia="lt-LT"/>
                <w14:ligatures w14:val="none"/>
              </w:rPr>
              <w:t>DN900</w:t>
            </w:r>
          </w:p>
        </w:tc>
        <w:tc>
          <w:tcPr>
            <w:tcW w:w="1960" w:type="dxa"/>
            <w:tcBorders>
              <w:top w:val="nil"/>
              <w:left w:val="nil"/>
              <w:bottom w:val="single" w:sz="4" w:space="0" w:color="auto"/>
              <w:right w:val="single" w:sz="4" w:space="0" w:color="auto"/>
            </w:tcBorders>
            <w:shd w:val="clear" w:color="auto" w:fill="auto"/>
            <w:vAlign w:val="center"/>
            <w:hideMark/>
          </w:tcPr>
          <w:p w14:paraId="3F8166FC" w14:textId="77777777" w:rsidR="00FA4336" w:rsidRPr="00FA4336" w:rsidRDefault="00FA4336" w:rsidP="000F1849">
            <w:pPr>
              <w:spacing w:after="0" w:line="240" w:lineRule="auto"/>
              <w:jc w:val="center"/>
              <w:rPr>
                <w:rFonts w:eastAsia="Times New Roman" w:cs="Arial"/>
                <w:color w:val="000000"/>
                <w:kern w:val="0"/>
                <w:sz w:val="16"/>
                <w:szCs w:val="16"/>
                <w:lang w:val="lt-LT" w:eastAsia="lt-LT"/>
                <w14:ligatures w14:val="none"/>
              </w:rPr>
            </w:pPr>
            <w:r w:rsidRPr="00FA4336">
              <w:rPr>
                <w:rFonts w:eastAsia="Times New Roman" w:cs="Arial"/>
                <w:color w:val="000000"/>
                <w:kern w:val="0"/>
                <w:sz w:val="16"/>
                <w:szCs w:val="16"/>
                <w:lang w:val="lt-LT" w:eastAsia="lt-LT"/>
                <w14:ligatures w14:val="none"/>
              </w:rPr>
              <w:t>2</w:t>
            </w:r>
          </w:p>
        </w:tc>
        <w:tc>
          <w:tcPr>
            <w:tcW w:w="1720" w:type="dxa"/>
            <w:tcBorders>
              <w:top w:val="nil"/>
              <w:left w:val="nil"/>
              <w:bottom w:val="single" w:sz="4" w:space="0" w:color="auto"/>
              <w:right w:val="single" w:sz="4" w:space="0" w:color="auto"/>
            </w:tcBorders>
            <w:shd w:val="clear" w:color="auto" w:fill="auto"/>
            <w:vAlign w:val="center"/>
            <w:hideMark/>
          </w:tcPr>
          <w:p w14:paraId="62589CB3" w14:textId="77777777" w:rsidR="00FA4336" w:rsidRPr="00FA4336" w:rsidRDefault="00FA4336" w:rsidP="000F1849">
            <w:pPr>
              <w:spacing w:after="0" w:line="240" w:lineRule="auto"/>
              <w:jc w:val="center"/>
              <w:rPr>
                <w:rFonts w:eastAsia="Times New Roman" w:cs="Arial"/>
                <w:color w:val="000000"/>
                <w:kern w:val="0"/>
                <w:sz w:val="16"/>
                <w:szCs w:val="16"/>
                <w:lang w:val="lt-LT" w:eastAsia="lt-LT"/>
                <w14:ligatures w14:val="none"/>
              </w:rPr>
            </w:pPr>
            <w:r w:rsidRPr="00FA4336">
              <w:rPr>
                <w:rFonts w:eastAsia="Times New Roman" w:cs="Arial"/>
                <w:color w:val="000000"/>
                <w:kern w:val="0"/>
                <w:sz w:val="16"/>
                <w:szCs w:val="16"/>
                <w:lang w:val="lt-LT" w:eastAsia="lt-LT"/>
                <w14:ligatures w14:val="none"/>
              </w:rPr>
              <w:t>1 pora</w:t>
            </w:r>
          </w:p>
        </w:tc>
        <w:tc>
          <w:tcPr>
            <w:tcW w:w="1940" w:type="dxa"/>
            <w:tcBorders>
              <w:top w:val="nil"/>
              <w:left w:val="nil"/>
              <w:bottom w:val="single" w:sz="4" w:space="0" w:color="auto"/>
              <w:right w:val="single" w:sz="4" w:space="0" w:color="auto"/>
            </w:tcBorders>
            <w:shd w:val="clear" w:color="auto" w:fill="auto"/>
            <w:vAlign w:val="center"/>
            <w:hideMark/>
          </w:tcPr>
          <w:p w14:paraId="7C805FFB" w14:textId="1364E2E5" w:rsidR="00FA4336" w:rsidRPr="00FA4336" w:rsidRDefault="00FA4336" w:rsidP="000F1849">
            <w:pPr>
              <w:spacing w:after="0" w:line="240" w:lineRule="auto"/>
              <w:jc w:val="center"/>
              <w:rPr>
                <w:rFonts w:eastAsia="Times New Roman" w:cs="Arial"/>
                <w:color w:val="000000"/>
                <w:kern w:val="0"/>
                <w:sz w:val="16"/>
                <w:szCs w:val="16"/>
                <w:lang w:val="lt-LT" w:eastAsia="lt-LT"/>
                <w14:ligatures w14:val="none"/>
              </w:rPr>
            </w:pPr>
          </w:p>
        </w:tc>
      </w:tr>
      <w:tr w:rsidR="00FA4336" w:rsidRPr="00DA2D9F" w14:paraId="4C1B6838" w14:textId="77777777" w:rsidTr="00FA4336">
        <w:trPr>
          <w:trHeight w:val="864"/>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F984DD" w14:textId="77777777" w:rsidR="00FA4336" w:rsidRPr="00FA4336" w:rsidRDefault="00FA4336" w:rsidP="000F1849">
            <w:pPr>
              <w:spacing w:after="0" w:line="240" w:lineRule="auto"/>
              <w:jc w:val="center"/>
              <w:rPr>
                <w:rFonts w:eastAsia="Times New Roman" w:cs="Arial"/>
                <w:color w:val="000000"/>
                <w:kern w:val="0"/>
                <w:sz w:val="16"/>
                <w:szCs w:val="16"/>
                <w:lang w:val="lt-LT" w:eastAsia="lt-LT"/>
                <w14:ligatures w14:val="none"/>
              </w:rPr>
            </w:pPr>
            <w:r w:rsidRPr="00FA4336">
              <w:rPr>
                <w:rFonts w:eastAsia="Times New Roman" w:cs="Arial"/>
                <w:color w:val="000000"/>
                <w:kern w:val="0"/>
                <w:sz w:val="16"/>
                <w:szCs w:val="16"/>
                <w:lang w:val="lt-LT" w:eastAsia="lt-LT"/>
                <w14:ligatures w14:val="none"/>
              </w:rPr>
              <w:t>4</w:t>
            </w:r>
          </w:p>
        </w:tc>
        <w:tc>
          <w:tcPr>
            <w:tcW w:w="1960" w:type="dxa"/>
            <w:tcBorders>
              <w:top w:val="nil"/>
              <w:left w:val="nil"/>
              <w:bottom w:val="single" w:sz="4" w:space="0" w:color="auto"/>
              <w:right w:val="single" w:sz="4" w:space="0" w:color="auto"/>
            </w:tcBorders>
            <w:shd w:val="clear" w:color="auto" w:fill="auto"/>
            <w:vAlign w:val="center"/>
            <w:hideMark/>
          </w:tcPr>
          <w:p w14:paraId="6A6B0B11" w14:textId="78E5C63E" w:rsidR="00FA4336" w:rsidRPr="00FA4336" w:rsidRDefault="00FA4336" w:rsidP="000F1849">
            <w:pPr>
              <w:spacing w:after="0" w:line="240" w:lineRule="auto"/>
              <w:jc w:val="center"/>
              <w:rPr>
                <w:rFonts w:eastAsia="Times New Roman" w:cs="Arial"/>
                <w:color w:val="000000"/>
                <w:kern w:val="0"/>
                <w:sz w:val="16"/>
                <w:szCs w:val="16"/>
                <w:lang w:val="lt-LT" w:eastAsia="lt-LT"/>
                <w14:ligatures w14:val="none"/>
              </w:rPr>
            </w:pPr>
            <w:r w:rsidRPr="00FA4336">
              <w:rPr>
                <w:rFonts w:eastAsia="Times New Roman" w:cs="Arial"/>
                <w:color w:val="000000"/>
                <w:kern w:val="0"/>
                <w:sz w:val="16"/>
                <w:szCs w:val="16"/>
                <w:lang w:val="lt-LT" w:eastAsia="lt-LT"/>
                <w14:ligatures w14:val="none"/>
              </w:rPr>
              <w:t>DN400</w:t>
            </w:r>
            <w:r w:rsidR="00CA36C0" w:rsidRPr="006276B0">
              <w:rPr>
                <w:rFonts w:eastAsia="Times New Roman" w:cs="Arial"/>
                <w:color w:val="000000"/>
                <w:kern w:val="0"/>
                <w:sz w:val="16"/>
                <w:szCs w:val="16"/>
                <w:lang w:val="lt-LT" w:eastAsia="lt-LT"/>
                <w14:ligatures w14:val="none"/>
              </w:rPr>
              <w:t>-</w:t>
            </w:r>
            <w:r w:rsidRPr="00FA4336">
              <w:rPr>
                <w:rFonts w:eastAsia="Times New Roman" w:cs="Arial"/>
                <w:color w:val="000000"/>
                <w:kern w:val="0"/>
                <w:sz w:val="16"/>
                <w:szCs w:val="16"/>
                <w:lang w:val="lt-LT" w:eastAsia="lt-LT"/>
                <w14:ligatures w14:val="none"/>
              </w:rPr>
              <w:t>DN</w:t>
            </w:r>
            <w:r w:rsidR="00CA36C0" w:rsidRPr="006276B0">
              <w:rPr>
                <w:rFonts w:eastAsia="Times New Roman" w:cs="Arial"/>
                <w:color w:val="000000"/>
                <w:kern w:val="0"/>
                <w:sz w:val="16"/>
                <w:szCs w:val="16"/>
                <w:lang w:val="lt-LT" w:eastAsia="lt-LT"/>
                <w14:ligatures w14:val="none"/>
              </w:rPr>
              <w:t>900</w:t>
            </w:r>
            <w:r w:rsidRPr="00FA4336">
              <w:rPr>
                <w:rFonts w:eastAsia="Times New Roman" w:cs="Arial"/>
                <w:color w:val="000000"/>
                <w:kern w:val="0"/>
                <w:sz w:val="16"/>
                <w:szCs w:val="16"/>
                <w:lang w:val="lt-LT" w:eastAsia="lt-LT"/>
                <w14:ligatures w14:val="none"/>
              </w:rPr>
              <w:t xml:space="preserve"> (rezervinė)</w:t>
            </w:r>
          </w:p>
        </w:tc>
        <w:tc>
          <w:tcPr>
            <w:tcW w:w="1960" w:type="dxa"/>
            <w:tcBorders>
              <w:top w:val="nil"/>
              <w:left w:val="nil"/>
              <w:bottom w:val="single" w:sz="4" w:space="0" w:color="auto"/>
              <w:right w:val="single" w:sz="4" w:space="0" w:color="auto"/>
            </w:tcBorders>
            <w:shd w:val="clear" w:color="auto" w:fill="auto"/>
            <w:vAlign w:val="center"/>
            <w:hideMark/>
          </w:tcPr>
          <w:p w14:paraId="279483E3" w14:textId="77777777" w:rsidR="00FA4336" w:rsidRPr="00FA4336" w:rsidRDefault="00FA4336" w:rsidP="000F1849">
            <w:pPr>
              <w:spacing w:after="0" w:line="240" w:lineRule="auto"/>
              <w:jc w:val="center"/>
              <w:rPr>
                <w:rFonts w:eastAsia="Times New Roman" w:cs="Arial"/>
                <w:color w:val="000000"/>
                <w:kern w:val="0"/>
                <w:sz w:val="16"/>
                <w:szCs w:val="16"/>
                <w:lang w:val="lt-LT" w:eastAsia="lt-LT"/>
                <w14:ligatures w14:val="none"/>
              </w:rPr>
            </w:pPr>
            <w:r w:rsidRPr="00FA4336">
              <w:rPr>
                <w:rFonts w:eastAsia="Times New Roman" w:cs="Arial"/>
                <w:color w:val="000000"/>
                <w:kern w:val="0"/>
                <w:sz w:val="16"/>
                <w:szCs w:val="16"/>
                <w:lang w:val="lt-LT" w:eastAsia="lt-LT"/>
                <w14:ligatures w14:val="none"/>
              </w:rPr>
              <w:t>2</w:t>
            </w:r>
          </w:p>
        </w:tc>
        <w:tc>
          <w:tcPr>
            <w:tcW w:w="1720" w:type="dxa"/>
            <w:tcBorders>
              <w:top w:val="nil"/>
              <w:left w:val="nil"/>
              <w:bottom w:val="single" w:sz="4" w:space="0" w:color="auto"/>
              <w:right w:val="single" w:sz="4" w:space="0" w:color="auto"/>
            </w:tcBorders>
            <w:shd w:val="clear" w:color="auto" w:fill="auto"/>
            <w:vAlign w:val="center"/>
            <w:hideMark/>
          </w:tcPr>
          <w:p w14:paraId="079466D9" w14:textId="77777777" w:rsidR="00FA4336" w:rsidRPr="00FA4336" w:rsidRDefault="00FA4336" w:rsidP="000F1849">
            <w:pPr>
              <w:spacing w:after="0" w:line="240" w:lineRule="auto"/>
              <w:jc w:val="center"/>
              <w:rPr>
                <w:rFonts w:eastAsia="Times New Roman" w:cs="Arial"/>
                <w:color w:val="000000"/>
                <w:kern w:val="0"/>
                <w:sz w:val="16"/>
                <w:szCs w:val="16"/>
                <w:lang w:val="lt-LT" w:eastAsia="lt-LT"/>
                <w14:ligatures w14:val="none"/>
              </w:rPr>
            </w:pPr>
            <w:r w:rsidRPr="00FA4336">
              <w:rPr>
                <w:rFonts w:eastAsia="Times New Roman" w:cs="Arial"/>
                <w:color w:val="000000"/>
                <w:kern w:val="0"/>
                <w:sz w:val="16"/>
                <w:szCs w:val="16"/>
                <w:lang w:val="lt-LT" w:eastAsia="lt-LT"/>
                <w14:ligatures w14:val="none"/>
              </w:rPr>
              <w:t>1 pora</w:t>
            </w:r>
          </w:p>
        </w:tc>
        <w:tc>
          <w:tcPr>
            <w:tcW w:w="1940" w:type="dxa"/>
            <w:tcBorders>
              <w:top w:val="nil"/>
              <w:left w:val="nil"/>
              <w:bottom w:val="single" w:sz="4" w:space="0" w:color="auto"/>
              <w:right w:val="single" w:sz="4" w:space="0" w:color="auto"/>
            </w:tcBorders>
            <w:shd w:val="clear" w:color="auto" w:fill="auto"/>
            <w:vAlign w:val="center"/>
            <w:hideMark/>
          </w:tcPr>
          <w:p w14:paraId="633A3BF7" w14:textId="5EEBD4E7" w:rsidR="00FA4336" w:rsidRPr="00FA4336" w:rsidRDefault="00FA4336" w:rsidP="000F1849">
            <w:pPr>
              <w:spacing w:after="0" w:line="240" w:lineRule="auto"/>
              <w:jc w:val="center"/>
              <w:rPr>
                <w:rFonts w:eastAsia="Times New Roman" w:cs="Arial"/>
                <w:color w:val="000000"/>
                <w:kern w:val="0"/>
                <w:sz w:val="16"/>
                <w:szCs w:val="16"/>
                <w:lang w:val="lt-LT" w:eastAsia="lt-LT"/>
                <w14:ligatures w14:val="none"/>
              </w:rPr>
            </w:pPr>
            <w:r w:rsidRPr="00FA4336">
              <w:rPr>
                <w:rFonts w:eastAsia="Times New Roman" w:cs="Arial"/>
                <w:color w:val="000000"/>
                <w:kern w:val="0"/>
                <w:sz w:val="16"/>
                <w:szCs w:val="16"/>
                <w:lang w:val="lt-LT" w:eastAsia="lt-LT"/>
                <w14:ligatures w14:val="none"/>
              </w:rPr>
              <w:t>Atsarginė pora, tinka universaliai DN400</w:t>
            </w:r>
            <w:r w:rsidR="00CA36C0" w:rsidRPr="006276B0">
              <w:rPr>
                <w:rFonts w:eastAsia="Times New Roman" w:cs="Arial"/>
                <w:color w:val="000000"/>
                <w:kern w:val="0"/>
                <w:sz w:val="16"/>
                <w:szCs w:val="16"/>
                <w:lang w:val="lt-LT" w:eastAsia="lt-LT"/>
                <w14:ligatures w14:val="none"/>
              </w:rPr>
              <w:t>-</w:t>
            </w:r>
            <w:r w:rsidRPr="00FA4336">
              <w:rPr>
                <w:rFonts w:eastAsia="Times New Roman" w:cs="Arial"/>
                <w:color w:val="000000"/>
                <w:kern w:val="0"/>
                <w:sz w:val="16"/>
                <w:szCs w:val="16"/>
                <w:lang w:val="lt-LT" w:eastAsia="lt-LT"/>
                <w14:ligatures w14:val="none"/>
              </w:rPr>
              <w:t>DN</w:t>
            </w:r>
            <w:r w:rsidR="00CA36C0" w:rsidRPr="006276B0">
              <w:rPr>
                <w:rFonts w:eastAsia="Times New Roman" w:cs="Arial"/>
                <w:color w:val="000000"/>
                <w:kern w:val="0"/>
                <w:sz w:val="16"/>
                <w:szCs w:val="16"/>
                <w:lang w:val="lt-LT" w:eastAsia="lt-LT"/>
                <w14:ligatures w14:val="none"/>
              </w:rPr>
              <w:t>900</w:t>
            </w:r>
          </w:p>
        </w:tc>
      </w:tr>
    </w:tbl>
    <w:p w14:paraId="73F007CD" w14:textId="77777777" w:rsidR="00FA4336" w:rsidRPr="006276B0" w:rsidRDefault="00FA4336" w:rsidP="00E07CF6">
      <w:pPr>
        <w:rPr>
          <w:rFonts w:cs="Arial"/>
          <w:lang w:val="lt-LT"/>
        </w:rPr>
      </w:pPr>
    </w:p>
    <w:p w14:paraId="4A6962CF" w14:textId="5672F0DD" w:rsidR="00CA36C0" w:rsidRPr="006276B0" w:rsidRDefault="00CA36C0" w:rsidP="00E07CF6">
      <w:pPr>
        <w:rPr>
          <w:rFonts w:cs="Arial"/>
          <w:lang w:val="lt-LT"/>
        </w:rPr>
      </w:pPr>
      <w:r w:rsidRPr="006276B0">
        <w:rPr>
          <w:rFonts w:cs="Arial"/>
          <w:lang w:val="lt-LT"/>
        </w:rPr>
        <w:t xml:space="preserve">6.2.3.3 Tiekėjas taip pat turi pateikti vieną papildomą rezervinę srauto matuoklių porą, pritaikytą naudoti DN400–DN900 skersmens vamzdžiams. Rezervinė pora turi būti pilnai sukomplektuota (jutikliai, universalūs tvirtinimo elementai, kabeliai) ir paruošta greitam keitimui gedimo ar sutrikimo atveju. Ji turi būti tokia pati pagrindinėms naudojamoms sistemoms, kad būtų užtikrintas suderinamumas su valdikliu ir esama sistema. </w:t>
      </w:r>
    </w:p>
    <w:p w14:paraId="40699D56" w14:textId="73060E8E" w:rsidR="00E07CF6" w:rsidRPr="006276B0" w:rsidRDefault="00E07CF6" w:rsidP="00E07CF6">
      <w:pPr>
        <w:rPr>
          <w:rFonts w:cs="Arial"/>
          <w:lang w:val="lt-LT"/>
        </w:rPr>
      </w:pPr>
      <w:r w:rsidRPr="006276B0">
        <w:rPr>
          <w:rFonts w:cs="Arial"/>
          <w:lang w:val="lt-LT"/>
        </w:rPr>
        <w:t>6.2.3.</w:t>
      </w:r>
      <w:r w:rsidR="00CA36C0" w:rsidRPr="006276B0">
        <w:rPr>
          <w:rFonts w:cs="Arial"/>
          <w:lang w:val="lt-LT"/>
        </w:rPr>
        <w:t>4</w:t>
      </w:r>
      <w:r w:rsidRPr="006276B0">
        <w:rPr>
          <w:rFonts w:cs="Arial"/>
          <w:lang w:val="lt-LT"/>
        </w:rPr>
        <w:t xml:space="preserve"> Matuokliai turi perduoti momentinį srauto reikšmės signalą 4–20 </w:t>
      </w:r>
      <w:proofErr w:type="spellStart"/>
      <w:r w:rsidRPr="006276B0">
        <w:rPr>
          <w:rFonts w:cs="Arial"/>
          <w:lang w:val="lt-LT"/>
        </w:rPr>
        <w:t>mA</w:t>
      </w:r>
      <w:proofErr w:type="spellEnd"/>
      <w:r w:rsidRPr="006276B0">
        <w:rPr>
          <w:rFonts w:cs="Arial"/>
          <w:lang w:val="lt-LT"/>
        </w:rPr>
        <w:t xml:space="preserve"> formatu tiesiai į programuojamą loginį valdiklį.</w:t>
      </w:r>
    </w:p>
    <w:p w14:paraId="73756600" w14:textId="49ADCE24" w:rsidR="00E07CF6" w:rsidRPr="006276B0" w:rsidRDefault="00E07CF6" w:rsidP="00E07CF6">
      <w:pPr>
        <w:rPr>
          <w:rFonts w:cs="Arial"/>
          <w:lang w:val="lt-LT"/>
        </w:rPr>
      </w:pPr>
      <w:r w:rsidRPr="006276B0">
        <w:rPr>
          <w:rFonts w:cs="Arial"/>
          <w:lang w:val="lt-LT"/>
        </w:rPr>
        <w:t>6.2.3.</w:t>
      </w:r>
      <w:r w:rsidR="00CA36C0" w:rsidRPr="006276B0">
        <w:rPr>
          <w:rFonts w:cs="Arial"/>
          <w:lang w:val="lt-LT"/>
        </w:rPr>
        <w:t>5</w:t>
      </w:r>
      <w:r w:rsidRPr="006276B0">
        <w:rPr>
          <w:rFonts w:cs="Arial"/>
          <w:lang w:val="lt-LT"/>
        </w:rPr>
        <w:t xml:space="preserve"> Tiekėjas turi užtikrinti suderinamumą su Siemens S7-1200</w:t>
      </w:r>
      <w:r w:rsidR="00AB431E" w:rsidRPr="006276B0">
        <w:rPr>
          <w:rFonts w:cs="Arial"/>
          <w:lang w:val="lt-LT"/>
        </w:rPr>
        <w:t xml:space="preserve"> R2</w:t>
      </w:r>
      <w:r w:rsidRPr="006276B0">
        <w:rPr>
          <w:rFonts w:cs="Arial"/>
          <w:lang w:val="lt-LT"/>
        </w:rPr>
        <w:t xml:space="preserve"> valdikliu, t. y. analoginio signalo priėmimą per plėtimo modulį Siemens SM123.</w:t>
      </w:r>
    </w:p>
    <w:p w14:paraId="492EFF50" w14:textId="77486545" w:rsidR="00E07CF6" w:rsidRPr="006276B0" w:rsidRDefault="00E07CF6" w:rsidP="00E07CF6">
      <w:pPr>
        <w:rPr>
          <w:rFonts w:cs="Arial"/>
          <w:lang w:val="lt-LT"/>
        </w:rPr>
      </w:pPr>
      <w:r w:rsidRPr="006276B0">
        <w:rPr>
          <w:rFonts w:cs="Arial"/>
          <w:lang w:val="lt-LT"/>
        </w:rPr>
        <w:t>6.2.3.</w:t>
      </w:r>
      <w:r w:rsidR="00CA36C0" w:rsidRPr="006276B0">
        <w:rPr>
          <w:rFonts w:cs="Arial"/>
          <w:lang w:val="lt-LT"/>
        </w:rPr>
        <w:t>6</w:t>
      </w:r>
      <w:r w:rsidRPr="006276B0">
        <w:rPr>
          <w:rFonts w:cs="Arial"/>
          <w:lang w:val="lt-LT"/>
        </w:rPr>
        <w:t xml:space="preserve"> Srauto matavimo tikslumas turi būti ne blogesnis kaip ±2 % prie vardinių sąlygų.</w:t>
      </w:r>
    </w:p>
    <w:p w14:paraId="0A67B882" w14:textId="5EB8F2AD" w:rsidR="00E07CF6" w:rsidRPr="006276B0" w:rsidRDefault="00E07CF6" w:rsidP="00E07CF6">
      <w:pPr>
        <w:rPr>
          <w:rFonts w:cs="Arial"/>
          <w:lang w:val="lt-LT"/>
        </w:rPr>
      </w:pPr>
      <w:r w:rsidRPr="006276B0">
        <w:rPr>
          <w:rFonts w:cs="Arial"/>
          <w:lang w:val="lt-LT"/>
        </w:rPr>
        <w:t>6.2.3.</w:t>
      </w:r>
      <w:r w:rsidR="00CA36C0" w:rsidRPr="006276B0">
        <w:rPr>
          <w:rFonts w:cs="Arial"/>
          <w:lang w:val="lt-LT"/>
        </w:rPr>
        <w:t>7</w:t>
      </w:r>
      <w:r w:rsidRPr="006276B0">
        <w:rPr>
          <w:rFonts w:cs="Arial"/>
          <w:lang w:val="lt-LT"/>
        </w:rPr>
        <w:t xml:space="preserve"> Turi būti tiekiami visi reikalingi komponentai: jutikliai, tvirtinimo elementai, ekranuoti analoginio signalo kabeliai, jei reikalinga – signalų keitikliai ar maitinimo adapteriai.</w:t>
      </w:r>
    </w:p>
    <w:p w14:paraId="4601D5E3" w14:textId="34F399E8" w:rsidR="00E07CF6" w:rsidRPr="006276B0" w:rsidRDefault="00E07CF6" w:rsidP="00E07CF6">
      <w:pPr>
        <w:rPr>
          <w:rFonts w:cs="Arial"/>
          <w:lang w:val="lt-LT"/>
        </w:rPr>
      </w:pPr>
      <w:r w:rsidRPr="006276B0">
        <w:rPr>
          <w:rFonts w:cs="Arial"/>
          <w:lang w:val="lt-LT"/>
        </w:rPr>
        <w:t>6.2.3.</w:t>
      </w:r>
      <w:r w:rsidR="00CA36C0" w:rsidRPr="006276B0">
        <w:rPr>
          <w:rFonts w:cs="Arial"/>
          <w:lang w:val="lt-LT"/>
        </w:rPr>
        <w:t>8</w:t>
      </w:r>
      <w:r w:rsidRPr="006276B0">
        <w:rPr>
          <w:rFonts w:cs="Arial"/>
          <w:lang w:val="lt-LT"/>
        </w:rPr>
        <w:t xml:space="preserve"> Matuokliai turi būti sertifikuoti, tinkami naudoti šilumos tiekimo infrastruktūroje ir pritaikyti ilgalaikiam veikimui lauko sąlygomis. Jutiklių ir elektronikos komponentų apsaugos klasė – ne mažesnė kaip IP68.</w:t>
      </w:r>
    </w:p>
    <w:p w14:paraId="6EBEF08E" w14:textId="581BC134" w:rsidR="00230769" w:rsidRPr="006276B0" w:rsidRDefault="00E07CF6" w:rsidP="00531F17">
      <w:pPr>
        <w:rPr>
          <w:rFonts w:cs="Arial"/>
          <w:lang w:val="lt-LT"/>
        </w:rPr>
      </w:pPr>
      <w:r w:rsidRPr="006276B0">
        <w:rPr>
          <w:rFonts w:cs="Arial"/>
          <w:lang w:val="lt-LT"/>
        </w:rPr>
        <w:t>6.2.3.</w:t>
      </w:r>
      <w:r w:rsidR="00CA36C0" w:rsidRPr="006276B0">
        <w:rPr>
          <w:rFonts w:cs="Arial"/>
          <w:lang w:val="lt-LT"/>
        </w:rPr>
        <w:t>9</w:t>
      </w:r>
      <w:r w:rsidRPr="006276B0">
        <w:rPr>
          <w:rFonts w:cs="Arial"/>
          <w:lang w:val="lt-LT"/>
        </w:rPr>
        <w:t xml:space="preserve"> Tiekėjas turi pasiūlyti neinvazinį ultragarsinį srauto matuoklį, atitinkantį </w:t>
      </w:r>
      <w:proofErr w:type="spellStart"/>
      <w:r w:rsidR="00FA4336" w:rsidRPr="006276B0">
        <w:rPr>
          <w:rFonts w:cs="Arial"/>
          <w:lang w:val="lt-LT"/>
        </w:rPr>
        <w:t>Flexim</w:t>
      </w:r>
      <w:proofErr w:type="spellEnd"/>
      <w:r w:rsidR="00FA4336" w:rsidRPr="006276B0">
        <w:rPr>
          <w:rFonts w:cs="Arial"/>
          <w:lang w:val="lt-LT"/>
        </w:rPr>
        <w:t xml:space="preserve"> </w:t>
      </w:r>
      <w:r w:rsidRPr="006276B0">
        <w:rPr>
          <w:rFonts w:cs="Arial"/>
          <w:lang w:val="lt-LT"/>
        </w:rPr>
        <w:t xml:space="preserve">FLUXUS WD arba </w:t>
      </w:r>
      <w:proofErr w:type="spellStart"/>
      <w:r w:rsidRPr="006276B0">
        <w:rPr>
          <w:rFonts w:cs="Arial"/>
          <w:lang w:val="lt-LT"/>
        </w:rPr>
        <w:t>Endress+Hauser</w:t>
      </w:r>
      <w:proofErr w:type="spellEnd"/>
      <w:r w:rsidRPr="006276B0">
        <w:rPr>
          <w:rFonts w:cs="Arial"/>
          <w:lang w:val="lt-LT"/>
        </w:rPr>
        <w:t xml:space="preserve"> </w:t>
      </w:r>
      <w:proofErr w:type="spellStart"/>
      <w:r w:rsidRPr="006276B0">
        <w:rPr>
          <w:rFonts w:cs="Arial"/>
          <w:lang w:val="lt-LT"/>
        </w:rPr>
        <w:t>Proline</w:t>
      </w:r>
      <w:proofErr w:type="spellEnd"/>
      <w:r w:rsidRPr="006276B0">
        <w:rPr>
          <w:rFonts w:cs="Arial"/>
          <w:lang w:val="lt-LT"/>
        </w:rPr>
        <w:t xml:space="preserve"> </w:t>
      </w:r>
      <w:proofErr w:type="spellStart"/>
      <w:r w:rsidRPr="006276B0">
        <w:rPr>
          <w:rFonts w:cs="Arial"/>
          <w:lang w:val="lt-LT"/>
        </w:rPr>
        <w:t>Prosonic</w:t>
      </w:r>
      <w:proofErr w:type="spellEnd"/>
      <w:r w:rsidRPr="006276B0">
        <w:rPr>
          <w:rFonts w:cs="Arial"/>
          <w:lang w:val="lt-LT"/>
        </w:rPr>
        <w:t xml:space="preserve"> </w:t>
      </w:r>
      <w:proofErr w:type="spellStart"/>
      <w:r w:rsidRPr="006276B0">
        <w:rPr>
          <w:rFonts w:cs="Arial"/>
          <w:lang w:val="lt-LT"/>
        </w:rPr>
        <w:t>Flow</w:t>
      </w:r>
      <w:proofErr w:type="spellEnd"/>
      <w:r w:rsidRPr="006276B0">
        <w:rPr>
          <w:rFonts w:cs="Arial"/>
          <w:lang w:val="lt-LT"/>
        </w:rPr>
        <w:t xml:space="preserve"> W 400 techninius parametrus, ilgaamžiškumą ir atsparumą aplinkos poveikiui, arba lygiavertį.</w:t>
      </w:r>
      <w:r w:rsidR="00CA36C0" w:rsidRPr="006276B0">
        <w:rPr>
          <w:rFonts w:cs="Arial"/>
          <w:lang w:val="lt-LT"/>
        </w:rPr>
        <w:t xml:space="preserve"> </w:t>
      </w:r>
    </w:p>
    <w:p w14:paraId="30CA0DC3" w14:textId="3C41CC1A" w:rsidR="00B74B13" w:rsidRPr="006276B0" w:rsidRDefault="00B74B13" w:rsidP="00531F17">
      <w:pPr>
        <w:rPr>
          <w:rFonts w:cs="Arial"/>
          <w:b/>
          <w:bCs/>
          <w:lang w:val="lt-LT"/>
        </w:rPr>
      </w:pPr>
      <w:r w:rsidRPr="006276B0">
        <w:rPr>
          <w:rFonts w:cs="Arial"/>
          <w:b/>
          <w:bCs/>
          <w:lang w:val="lt-LT"/>
        </w:rPr>
        <w:t xml:space="preserve">6.2.4 </w:t>
      </w:r>
      <w:proofErr w:type="spellStart"/>
      <w:r w:rsidRPr="006276B0">
        <w:rPr>
          <w:rFonts w:cs="Arial"/>
          <w:b/>
          <w:bCs/>
          <w:lang w:val="lt-LT"/>
        </w:rPr>
        <w:t>Varžinio</w:t>
      </w:r>
      <w:proofErr w:type="spellEnd"/>
      <w:r w:rsidRPr="006276B0">
        <w:rPr>
          <w:rFonts w:cs="Arial"/>
          <w:b/>
          <w:bCs/>
          <w:lang w:val="lt-LT"/>
        </w:rPr>
        <w:t xml:space="preserve"> temperatūros jutiklio (Pt100) signalo keitiklis į 4–20 </w:t>
      </w:r>
      <w:proofErr w:type="spellStart"/>
      <w:r w:rsidRPr="006276B0">
        <w:rPr>
          <w:rFonts w:cs="Arial"/>
          <w:b/>
          <w:bCs/>
          <w:lang w:val="lt-LT"/>
        </w:rPr>
        <w:t>mA</w:t>
      </w:r>
      <w:proofErr w:type="spellEnd"/>
      <w:r w:rsidRPr="006276B0">
        <w:rPr>
          <w:rFonts w:cs="Arial"/>
          <w:b/>
          <w:bCs/>
          <w:lang w:val="lt-LT"/>
        </w:rPr>
        <w:t>:</w:t>
      </w:r>
    </w:p>
    <w:p w14:paraId="20249807" w14:textId="03CDA05D" w:rsidR="00B74B13" w:rsidRPr="006276B0" w:rsidRDefault="00B74B13" w:rsidP="00531F17">
      <w:pPr>
        <w:rPr>
          <w:rFonts w:cs="Arial"/>
          <w:lang w:val="lt-LT"/>
        </w:rPr>
      </w:pPr>
      <w:r w:rsidRPr="006276B0">
        <w:rPr>
          <w:rFonts w:cs="Arial"/>
          <w:lang w:val="lt-LT"/>
        </w:rPr>
        <w:t>6.2.4.</w:t>
      </w:r>
      <w:r w:rsidR="00BA3500" w:rsidRPr="006276B0">
        <w:rPr>
          <w:rFonts w:cs="Arial"/>
          <w:lang w:val="lt-LT"/>
        </w:rPr>
        <w:t>1</w:t>
      </w:r>
      <w:r w:rsidRPr="006276B0">
        <w:rPr>
          <w:rFonts w:cs="Arial"/>
          <w:lang w:val="lt-LT"/>
        </w:rPr>
        <w:tab/>
      </w:r>
      <w:r w:rsidR="00F8620E" w:rsidRPr="006276B0">
        <w:rPr>
          <w:rFonts w:cs="Arial"/>
          <w:lang w:val="lt-LT"/>
        </w:rPr>
        <w:t xml:space="preserve">paskirtis: </w:t>
      </w:r>
      <w:r w:rsidR="00BA3500" w:rsidRPr="006276B0">
        <w:rPr>
          <w:rFonts w:cs="Arial"/>
          <w:lang w:val="lt-LT"/>
        </w:rPr>
        <w:t xml:space="preserve">konvertuoti </w:t>
      </w:r>
      <w:proofErr w:type="spellStart"/>
      <w:r w:rsidR="00BA3500" w:rsidRPr="006276B0">
        <w:rPr>
          <w:rFonts w:cs="Arial"/>
          <w:lang w:val="lt-LT"/>
        </w:rPr>
        <w:t>varžinio</w:t>
      </w:r>
      <w:proofErr w:type="spellEnd"/>
      <w:r w:rsidR="00BA3500" w:rsidRPr="006276B0">
        <w:rPr>
          <w:rFonts w:cs="Arial"/>
          <w:lang w:val="lt-LT"/>
        </w:rPr>
        <w:t xml:space="preserve"> temperatūros jutiklio (Pt100, 3 laidų) signalą į analoginį 4–20 </w:t>
      </w:r>
      <w:proofErr w:type="spellStart"/>
      <w:r w:rsidR="00BA3500" w:rsidRPr="006276B0">
        <w:rPr>
          <w:rFonts w:cs="Arial"/>
          <w:lang w:val="lt-LT"/>
        </w:rPr>
        <w:t>mA</w:t>
      </w:r>
      <w:proofErr w:type="spellEnd"/>
      <w:r w:rsidR="00BA3500" w:rsidRPr="006276B0">
        <w:rPr>
          <w:rFonts w:cs="Arial"/>
          <w:lang w:val="lt-LT"/>
        </w:rPr>
        <w:t xml:space="preserve"> signalą, perduodamą į programuojamą loginį valdiklį.</w:t>
      </w:r>
    </w:p>
    <w:p w14:paraId="74BA300D" w14:textId="2048990D" w:rsidR="00BA3500" w:rsidRPr="006276B0" w:rsidRDefault="00BA3500" w:rsidP="00531F17">
      <w:pPr>
        <w:rPr>
          <w:rFonts w:cs="Arial"/>
          <w:b/>
          <w:bCs/>
          <w:lang w:val="lt-LT"/>
        </w:rPr>
      </w:pPr>
      <w:r w:rsidRPr="006276B0">
        <w:rPr>
          <w:rFonts w:cs="Arial"/>
          <w:lang w:val="lt-LT"/>
        </w:rPr>
        <w:t xml:space="preserve">6.2.4.2 signalo iš Pt100 į 4÷20 </w:t>
      </w:r>
      <w:proofErr w:type="spellStart"/>
      <w:r w:rsidRPr="006276B0">
        <w:rPr>
          <w:rFonts w:cs="Arial"/>
          <w:lang w:val="lt-LT"/>
        </w:rPr>
        <w:t>mA</w:t>
      </w:r>
      <w:proofErr w:type="spellEnd"/>
      <w:r w:rsidRPr="006276B0">
        <w:rPr>
          <w:rFonts w:cs="Arial"/>
          <w:lang w:val="lt-LT"/>
        </w:rPr>
        <w:t xml:space="preserve"> keitiklis turi būti firmos PR Electronics, tipas 5333A. Keitikliai gali būti ir kito gamintojo bei tipo, bet tokiu atveju Tiekėjas turi Perkančiajam subjektui pateikti tokių keitiklių </w:t>
      </w:r>
      <w:proofErr w:type="spellStart"/>
      <w:r w:rsidRPr="006276B0">
        <w:rPr>
          <w:rFonts w:cs="Arial"/>
          <w:lang w:val="lt-LT"/>
        </w:rPr>
        <w:t>programatorių</w:t>
      </w:r>
      <w:proofErr w:type="spellEnd"/>
      <w:r w:rsidRPr="006276B0">
        <w:rPr>
          <w:rFonts w:cs="Arial"/>
          <w:lang w:val="lt-LT"/>
        </w:rPr>
        <w:t xml:space="preserve"> su visa būtina programine ir technine įranga.</w:t>
      </w:r>
    </w:p>
    <w:p w14:paraId="1064813D" w14:textId="3F793669" w:rsidR="00531F17" w:rsidRPr="006276B0" w:rsidRDefault="00531F17" w:rsidP="00531F17">
      <w:pPr>
        <w:rPr>
          <w:rFonts w:cs="Arial"/>
          <w:b/>
          <w:bCs/>
          <w:lang w:val="lt-LT"/>
        </w:rPr>
      </w:pPr>
      <w:r w:rsidRPr="006276B0">
        <w:rPr>
          <w:rFonts w:cs="Arial"/>
          <w:b/>
          <w:bCs/>
          <w:lang w:val="lt-LT"/>
        </w:rPr>
        <w:t>6.</w:t>
      </w:r>
      <w:r w:rsidR="001F145B" w:rsidRPr="006276B0">
        <w:rPr>
          <w:rFonts w:cs="Arial"/>
          <w:b/>
          <w:bCs/>
          <w:lang w:val="lt-LT"/>
        </w:rPr>
        <w:t>2</w:t>
      </w:r>
      <w:r w:rsidRPr="006276B0">
        <w:rPr>
          <w:rFonts w:cs="Arial"/>
          <w:b/>
          <w:bCs/>
          <w:lang w:val="lt-LT"/>
        </w:rPr>
        <w:t>.</w:t>
      </w:r>
      <w:r w:rsidR="00B74B13" w:rsidRPr="006276B0">
        <w:rPr>
          <w:rFonts w:cs="Arial"/>
          <w:b/>
          <w:bCs/>
          <w:lang w:val="lt-LT"/>
        </w:rPr>
        <w:t>5</w:t>
      </w:r>
      <w:r w:rsidRPr="006276B0">
        <w:rPr>
          <w:rFonts w:cs="Arial"/>
          <w:b/>
          <w:bCs/>
          <w:lang w:val="lt-LT"/>
        </w:rPr>
        <w:t xml:space="preserve"> </w:t>
      </w:r>
      <w:r w:rsidR="00A9108B" w:rsidRPr="006276B0">
        <w:rPr>
          <w:rFonts w:cs="Arial"/>
          <w:b/>
          <w:bCs/>
          <w:lang w:val="lt-LT"/>
        </w:rPr>
        <w:t>Uždarymo ir reguliavimo armatūra:</w:t>
      </w:r>
    </w:p>
    <w:p w14:paraId="694511C8" w14:textId="50713412" w:rsidR="00CA36C0" w:rsidRPr="006276B0" w:rsidRDefault="00CA36C0" w:rsidP="00CA36C0">
      <w:pPr>
        <w:rPr>
          <w:rFonts w:cs="Arial"/>
          <w:lang w:val="lt-LT"/>
        </w:rPr>
      </w:pPr>
      <w:r w:rsidRPr="006276B0">
        <w:rPr>
          <w:rFonts w:cs="Arial"/>
          <w:lang w:val="lt-LT"/>
        </w:rPr>
        <w:t>6.2.</w:t>
      </w:r>
      <w:r w:rsidR="00B74B13" w:rsidRPr="006276B0">
        <w:rPr>
          <w:rFonts w:cs="Arial"/>
          <w:lang w:val="lt-LT"/>
        </w:rPr>
        <w:t>5</w:t>
      </w:r>
      <w:r w:rsidRPr="006276B0">
        <w:rPr>
          <w:rFonts w:cs="Arial"/>
          <w:lang w:val="lt-LT"/>
        </w:rPr>
        <w:t>.1 Armatūra turi būti parenkama atsižvelgiant į rekomenduotinus tekančios terpės greičius ir neturi sukelti nepriimtino triukšmo bei neleistinų (viršijančių gamintojo rekomenduotinus) slėgio nuostolių.</w:t>
      </w:r>
    </w:p>
    <w:p w14:paraId="19C824E3" w14:textId="4813DC4C" w:rsidR="00CA36C0" w:rsidRPr="006276B0" w:rsidRDefault="00CA36C0" w:rsidP="00CA36C0">
      <w:pPr>
        <w:rPr>
          <w:rFonts w:cs="Arial"/>
          <w:lang w:val="lt-LT"/>
        </w:rPr>
      </w:pPr>
      <w:r w:rsidRPr="006276B0">
        <w:rPr>
          <w:rFonts w:cs="Arial"/>
          <w:lang w:val="lt-LT"/>
        </w:rPr>
        <w:t>6.2.</w:t>
      </w:r>
      <w:r w:rsidR="00B74B13" w:rsidRPr="006276B0">
        <w:rPr>
          <w:rFonts w:cs="Arial"/>
          <w:lang w:val="lt-LT"/>
        </w:rPr>
        <w:t>5</w:t>
      </w:r>
      <w:r w:rsidRPr="006276B0">
        <w:rPr>
          <w:rFonts w:cs="Arial"/>
          <w:lang w:val="lt-LT"/>
        </w:rPr>
        <w:t xml:space="preserve">.2 Uždaromoji, reguliavimo ar kita armatūra turi būti eksploatacijoje pasitvirtinusi kaip patikimai veikianti, kokybiška, nesusidėvinti, nepraleidžianti terpės į išorę ir skirta konkrečiai nurodytai paskirčiai. </w:t>
      </w:r>
    </w:p>
    <w:p w14:paraId="2E3BDC47" w14:textId="70209C68" w:rsidR="00CA36C0" w:rsidRPr="006276B0" w:rsidRDefault="00CA36C0" w:rsidP="00CA36C0">
      <w:pPr>
        <w:rPr>
          <w:rFonts w:cs="Arial"/>
          <w:lang w:val="lt-LT"/>
        </w:rPr>
      </w:pPr>
      <w:r w:rsidRPr="006276B0">
        <w:rPr>
          <w:rFonts w:cs="Arial"/>
          <w:lang w:val="lt-LT"/>
        </w:rPr>
        <w:t>6.2.</w:t>
      </w:r>
      <w:r w:rsidR="00B74B13" w:rsidRPr="006276B0">
        <w:rPr>
          <w:rFonts w:cs="Arial"/>
          <w:lang w:val="lt-LT"/>
        </w:rPr>
        <w:t>5</w:t>
      </w:r>
      <w:r w:rsidRPr="006276B0">
        <w:rPr>
          <w:rFonts w:cs="Arial"/>
          <w:lang w:val="lt-LT"/>
        </w:rPr>
        <w:t xml:space="preserve">.3 Uždaromoji armatūra termofikacinio vandens trakte turi būti naudojama tik rutulinė armatūra. Kito tipo armatūros naudojimas galimas tik suderinus su Perkančiuoju subjektu. </w:t>
      </w:r>
    </w:p>
    <w:p w14:paraId="497E5208" w14:textId="2F37C33C" w:rsidR="00CA36C0" w:rsidRPr="006276B0" w:rsidRDefault="00CA36C0" w:rsidP="00CA36C0">
      <w:pPr>
        <w:rPr>
          <w:rFonts w:cs="Arial"/>
          <w:lang w:val="lt-LT"/>
        </w:rPr>
      </w:pPr>
      <w:r w:rsidRPr="006276B0">
        <w:rPr>
          <w:rFonts w:cs="Arial"/>
          <w:lang w:val="lt-LT"/>
        </w:rPr>
        <w:t>6.2.</w:t>
      </w:r>
      <w:r w:rsidR="00B74B13" w:rsidRPr="006276B0">
        <w:rPr>
          <w:rFonts w:cs="Arial"/>
          <w:lang w:val="lt-LT"/>
        </w:rPr>
        <w:t>5</w:t>
      </w:r>
      <w:r w:rsidRPr="006276B0">
        <w:rPr>
          <w:rFonts w:cs="Arial"/>
          <w:lang w:val="lt-LT"/>
        </w:rPr>
        <w:t>.4 Visa armatūra turi būti sertifikuota.</w:t>
      </w:r>
    </w:p>
    <w:p w14:paraId="0E1DC644" w14:textId="1B6F8E03" w:rsidR="00CA36C0" w:rsidRPr="006276B0" w:rsidRDefault="00CA36C0" w:rsidP="00CA36C0">
      <w:pPr>
        <w:rPr>
          <w:rFonts w:cs="Arial"/>
          <w:lang w:val="lt-LT"/>
        </w:rPr>
      </w:pPr>
      <w:r w:rsidRPr="006276B0">
        <w:rPr>
          <w:rFonts w:cs="Arial"/>
          <w:lang w:val="lt-LT"/>
        </w:rPr>
        <w:t>6.2.</w:t>
      </w:r>
      <w:r w:rsidR="00B74B13" w:rsidRPr="006276B0">
        <w:rPr>
          <w:rFonts w:cs="Arial"/>
          <w:lang w:val="lt-LT"/>
        </w:rPr>
        <w:t>5</w:t>
      </w:r>
      <w:r w:rsidRPr="006276B0">
        <w:rPr>
          <w:rFonts w:cs="Arial"/>
          <w:lang w:val="lt-LT"/>
        </w:rPr>
        <w:t xml:space="preserve">.5 </w:t>
      </w:r>
      <w:r w:rsidR="00B74B13" w:rsidRPr="006276B0">
        <w:rPr>
          <w:rFonts w:cs="Arial"/>
          <w:lang w:val="lt-LT"/>
        </w:rPr>
        <w:t>Jutiklių</w:t>
      </w:r>
      <w:r w:rsidRPr="006276B0">
        <w:rPr>
          <w:rFonts w:cs="Arial"/>
          <w:lang w:val="lt-LT"/>
        </w:rPr>
        <w:t xml:space="preserve">, signalų keitiklių, indikatorių, naudojamų slėgio, temperatūros matavimams armatūra (gilzės ir pan.) turi būti instaliuotos ten, kur tai reikalinga efektyviam ir saugiam technologinio proceso monitoringui bei valdymui. Slėgio </w:t>
      </w:r>
      <w:r w:rsidR="00B74B13" w:rsidRPr="006276B0">
        <w:rPr>
          <w:rFonts w:cs="Arial"/>
          <w:lang w:val="lt-LT"/>
        </w:rPr>
        <w:t>jutikliai</w:t>
      </w:r>
      <w:r w:rsidRPr="006276B0">
        <w:rPr>
          <w:rFonts w:cs="Arial"/>
          <w:lang w:val="lt-LT"/>
        </w:rPr>
        <w:t xml:space="preserve"> ir manometrai turi būti su vožtuvu </w:t>
      </w:r>
      <w:r w:rsidR="00975E44">
        <w:rPr>
          <w:rFonts w:cs="Arial"/>
          <w:lang w:val="lt-LT"/>
        </w:rPr>
        <w:t>(trieigiu adatiniu plieni</w:t>
      </w:r>
      <w:r w:rsidR="0036135D">
        <w:rPr>
          <w:rFonts w:cs="Arial"/>
          <w:lang w:val="lt-LT"/>
        </w:rPr>
        <w:t xml:space="preserve">niu </w:t>
      </w:r>
      <w:proofErr w:type="spellStart"/>
      <w:r w:rsidR="0036135D">
        <w:rPr>
          <w:rFonts w:cs="Arial"/>
          <w:lang w:val="lt-LT"/>
        </w:rPr>
        <w:t>manometriniu</w:t>
      </w:r>
      <w:proofErr w:type="spellEnd"/>
      <w:r w:rsidR="0036135D">
        <w:rPr>
          <w:rFonts w:cs="Arial"/>
          <w:lang w:val="lt-LT"/>
        </w:rPr>
        <w:t xml:space="preserve"> ventiliu. Pajungimo į procesą sriegis G1</w:t>
      </w:r>
      <w:r w:rsidR="00931C97">
        <w:rPr>
          <w:rFonts w:cs="Arial"/>
          <w:lang w:val="lt-LT"/>
        </w:rPr>
        <w:t>/2“M</w:t>
      </w:r>
      <w:r w:rsidR="00C640BA">
        <w:rPr>
          <w:rFonts w:cs="Arial"/>
          <w:lang w:val="lt-LT"/>
        </w:rPr>
        <w:t>, slėgio jutiklio ar manometro pajungimo į ventilį sriegis G1/2“F), kuris leistų nudrenuoti, prapūsti uždaryti.</w:t>
      </w:r>
      <w:r w:rsidRPr="006276B0">
        <w:rPr>
          <w:rFonts w:cs="Arial"/>
          <w:lang w:val="lt-LT"/>
        </w:rPr>
        <w:t xml:space="preserve"> </w:t>
      </w:r>
    </w:p>
    <w:p w14:paraId="44170B90" w14:textId="2EC5FF45" w:rsidR="00F278F5" w:rsidRPr="006276B0" w:rsidRDefault="00BA3500" w:rsidP="00CA36C0">
      <w:pPr>
        <w:rPr>
          <w:rFonts w:cs="Arial"/>
          <w:b/>
          <w:bCs/>
          <w:lang w:val="lt-LT"/>
        </w:rPr>
      </w:pPr>
      <w:r w:rsidRPr="006276B0">
        <w:rPr>
          <w:rFonts w:cs="Arial"/>
          <w:b/>
          <w:bCs/>
          <w:lang w:val="lt-LT"/>
        </w:rPr>
        <w:t>6.2.6</w:t>
      </w:r>
      <w:r w:rsidR="00F278F5" w:rsidRPr="006276B0">
        <w:rPr>
          <w:rFonts w:cs="Arial"/>
          <w:b/>
          <w:bCs/>
          <w:lang w:val="lt-LT"/>
        </w:rPr>
        <w:t xml:space="preserve"> Komunikacijos spintos (skydai)</w:t>
      </w:r>
      <w:r w:rsidR="00F020FD" w:rsidRPr="006276B0">
        <w:rPr>
          <w:rFonts w:cs="Arial"/>
          <w:b/>
          <w:bCs/>
          <w:lang w:val="lt-LT"/>
        </w:rPr>
        <w:t>:</w:t>
      </w:r>
    </w:p>
    <w:p w14:paraId="2E33E76D" w14:textId="0692FA14" w:rsidR="00F020FD" w:rsidRPr="006276B0" w:rsidRDefault="00F020FD" w:rsidP="00F020FD">
      <w:pPr>
        <w:rPr>
          <w:rFonts w:cs="Arial"/>
          <w:lang w:val="lt-LT"/>
        </w:rPr>
      </w:pPr>
      <w:r w:rsidRPr="006276B0">
        <w:rPr>
          <w:rStyle w:val="Strong"/>
          <w:rFonts w:cs="Arial"/>
          <w:lang w:val="lt-LT"/>
        </w:rPr>
        <w:t>6.2.6.1 Bendrieji reikalavimai (taikomi visiems skydams):</w:t>
      </w:r>
    </w:p>
    <w:p w14:paraId="18420A7B" w14:textId="29279CDA" w:rsidR="00F020FD" w:rsidRPr="006276B0" w:rsidRDefault="00F020FD" w:rsidP="00F020FD">
      <w:pPr>
        <w:rPr>
          <w:rFonts w:cs="Arial"/>
          <w:lang w:val="lt-LT"/>
        </w:rPr>
      </w:pPr>
      <w:r w:rsidRPr="006276B0">
        <w:rPr>
          <w:rFonts w:cs="Arial"/>
          <w:lang w:val="lt-LT"/>
        </w:rPr>
        <w:t>6.2.6.1.1 Skydai turi atitikti LST EN 61439-1 ir LST EN 61439-2 reikalavimus.</w:t>
      </w:r>
    </w:p>
    <w:p w14:paraId="3898C7E8" w14:textId="78B9D448" w:rsidR="00F020FD" w:rsidRPr="006276B0" w:rsidRDefault="00F020FD" w:rsidP="00F020FD">
      <w:pPr>
        <w:rPr>
          <w:rFonts w:cs="Arial"/>
          <w:lang w:val="lt-LT"/>
        </w:rPr>
      </w:pPr>
      <w:r w:rsidRPr="006276B0">
        <w:rPr>
          <w:rFonts w:cs="Arial"/>
          <w:lang w:val="lt-LT"/>
        </w:rPr>
        <w:t>6.2.6.1.2 Korpuso plienas – cinkuotas, dažytas milteliniu būdu, spalva RAL7032 arba RAL7035.</w:t>
      </w:r>
    </w:p>
    <w:p w14:paraId="5839E419" w14:textId="21AAD6A8" w:rsidR="00F020FD" w:rsidRPr="006276B0" w:rsidRDefault="00F020FD" w:rsidP="00F020FD">
      <w:pPr>
        <w:rPr>
          <w:rFonts w:cs="Arial"/>
          <w:lang w:val="lt-LT"/>
        </w:rPr>
      </w:pPr>
      <w:r w:rsidRPr="006276B0">
        <w:rPr>
          <w:rFonts w:cs="Arial"/>
          <w:lang w:val="lt-LT"/>
        </w:rPr>
        <w:t>6.2.6.1.3 Numatyti atskiri PE ir N šynos, įžeminimo jungtis.</w:t>
      </w:r>
    </w:p>
    <w:p w14:paraId="3FF08499" w14:textId="53C0AAAD" w:rsidR="00F020FD" w:rsidRPr="006276B0" w:rsidRDefault="00F020FD" w:rsidP="00F020FD">
      <w:pPr>
        <w:rPr>
          <w:rFonts w:cs="Arial"/>
          <w:lang w:val="lt-LT"/>
        </w:rPr>
      </w:pPr>
      <w:r w:rsidRPr="006276B0">
        <w:rPr>
          <w:rFonts w:cs="Arial"/>
          <w:lang w:val="lt-LT"/>
        </w:rPr>
        <w:t>6.2.6.1.4 Visi įrenginiai – skaitmeniniai, montuojami taip, kad būtų patogu eksploatuoti.</w:t>
      </w:r>
    </w:p>
    <w:p w14:paraId="091BC28B" w14:textId="12BE5334" w:rsidR="00F020FD" w:rsidRPr="006276B0" w:rsidRDefault="00F020FD" w:rsidP="00F020FD">
      <w:pPr>
        <w:rPr>
          <w:rFonts w:cs="Arial"/>
          <w:lang w:val="lt-LT"/>
        </w:rPr>
      </w:pPr>
      <w:r w:rsidRPr="006276B0">
        <w:rPr>
          <w:rFonts w:cs="Arial"/>
          <w:lang w:val="lt-LT"/>
        </w:rPr>
        <w:t xml:space="preserve">6.2.6.1.5 Durų atidarymas ≥ 120°, su užraktu, žymėjimais ir </w:t>
      </w:r>
      <w:proofErr w:type="spellStart"/>
      <w:r w:rsidRPr="006276B0">
        <w:rPr>
          <w:rFonts w:cs="Arial"/>
          <w:lang w:val="lt-LT"/>
        </w:rPr>
        <w:t>mnemoschema</w:t>
      </w:r>
      <w:proofErr w:type="spellEnd"/>
      <w:r w:rsidRPr="006276B0">
        <w:rPr>
          <w:rFonts w:cs="Arial"/>
          <w:lang w:val="lt-LT"/>
        </w:rPr>
        <w:t>.</w:t>
      </w:r>
    </w:p>
    <w:p w14:paraId="717A07F8" w14:textId="7E395200" w:rsidR="00F020FD" w:rsidRPr="006276B0" w:rsidRDefault="00F020FD" w:rsidP="00F020FD">
      <w:pPr>
        <w:rPr>
          <w:rFonts w:cs="Arial"/>
          <w:lang w:val="lt-LT"/>
        </w:rPr>
      </w:pPr>
      <w:r w:rsidRPr="006276B0">
        <w:rPr>
          <w:rFonts w:cs="Arial"/>
          <w:lang w:val="lt-LT"/>
        </w:rPr>
        <w:t>6.2.6.1.8 Paženklinimas ir žymėjimas pagal Perkančiojo derintą sistemą (Operatyvinis ir/arba KKS).</w:t>
      </w:r>
    </w:p>
    <w:p w14:paraId="7190B1EC" w14:textId="4440F1A8" w:rsidR="00F020FD" w:rsidRPr="006276B0" w:rsidRDefault="00F020FD" w:rsidP="00F020FD">
      <w:pPr>
        <w:rPr>
          <w:rFonts w:cs="Arial"/>
          <w:lang w:val="lt-LT"/>
        </w:rPr>
      </w:pPr>
      <w:r w:rsidRPr="006276B0">
        <w:rPr>
          <w:rFonts w:cs="Arial"/>
          <w:lang w:val="lt-LT"/>
        </w:rPr>
        <w:t xml:space="preserve">6.2.6.1.9 Numatyti ≥ </w:t>
      </w:r>
      <w:r w:rsidR="00E401B9" w:rsidRPr="006276B0">
        <w:rPr>
          <w:rFonts w:cs="Arial"/>
          <w:lang w:val="lt-LT"/>
        </w:rPr>
        <w:t>20</w:t>
      </w:r>
      <w:r w:rsidRPr="006276B0">
        <w:rPr>
          <w:rFonts w:cs="Arial"/>
          <w:lang w:val="lt-LT"/>
        </w:rPr>
        <w:t>% rezervą gnybtams.</w:t>
      </w:r>
    </w:p>
    <w:p w14:paraId="5D7D9968" w14:textId="21A7CEB3" w:rsidR="00596BA9" w:rsidRPr="006276B0" w:rsidRDefault="00596BA9" w:rsidP="00596BA9">
      <w:pPr>
        <w:rPr>
          <w:rFonts w:cs="Arial"/>
          <w:lang w:val="lt-LT"/>
        </w:rPr>
      </w:pPr>
      <w:r w:rsidRPr="006276B0">
        <w:rPr>
          <w:rFonts w:cs="Arial"/>
          <w:lang w:val="lt-LT"/>
        </w:rPr>
        <w:t xml:space="preserve">6.2.6.1.10 Skydo išmatavimai turi būti tokie, kad viduje tilptų srovės transformatoriai, programuojamas valdiklis su plėtimo moduliu, duomenų perdavimo </w:t>
      </w:r>
      <w:r w:rsidR="00E64105">
        <w:rPr>
          <w:rFonts w:cs="Arial"/>
          <w:lang w:val="lt-LT"/>
        </w:rPr>
        <w:t xml:space="preserve">įranga </w:t>
      </w:r>
      <w:r w:rsidR="00D05853">
        <w:rPr>
          <w:rFonts w:cs="Arial"/>
          <w:lang w:val="lt-LT"/>
        </w:rPr>
        <w:t xml:space="preserve">išvardinta </w:t>
      </w:r>
      <w:r w:rsidR="00744908">
        <w:rPr>
          <w:rFonts w:cs="Arial"/>
          <w:lang w:val="lt-LT"/>
        </w:rPr>
        <w:t>7.</w:t>
      </w:r>
      <w:r w:rsidR="00D05853">
        <w:rPr>
          <w:rFonts w:cs="Arial"/>
          <w:lang w:val="lt-LT"/>
        </w:rPr>
        <w:t>8 punkte</w:t>
      </w:r>
      <w:r w:rsidRPr="006276B0">
        <w:rPr>
          <w:rFonts w:cs="Arial"/>
          <w:lang w:val="lt-LT"/>
        </w:rPr>
        <w:t xml:space="preserve">, nepertraukiamo maitinimo baterijos, technologinės elektros apskaitos prietaisas, visi reikalingi automatiniai jungikliai bei būtų palikta ne mažiau kaip </w:t>
      </w:r>
      <w:r w:rsidR="00F8620E" w:rsidRPr="006276B0">
        <w:rPr>
          <w:rFonts w:cs="Arial"/>
          <w:lang w:val="lt-LT"/>
        </w:rPr>
        <w:t>30</w:t>
      </w:r>
      <w:r w:rsidRPr="006276B0">
        <w:rPr>
          <w:rFonts w:cs="Arial"/>
          <w:lang w:val="lt-LT"/>
        </w:rPr>
        <w:t xml:space="preserve"> % vietos rezervui.</w:t>
      </w:r>
    </w:p>
    <w:p w14:paraId="56202226" w14:textId="41B0673D" w:rsidR="00596BA9" w:rsidRPr="006276B0" w:rsidRDefault="00596BA9" w:rsidP="00596BA9">
      <w:pPr>
        <w:rPr>
          <w:rFonts w:cs="Arial"/>
          <w:lang w:val="lt-LT"/>
        </w:rPr>
      </w:pPr>
      <w:r w:rsidRPr="006276B0">
        <w:rPr>
          <w:rFonts w:cs="Arial"/>
          <w:lang w:val="lt-LT"/>
        </w:rPr>
        <w:t>6.2.6.1.11 Visi signalų įėjimai ir jų kiekis turi būti projektuojami vienodai visose spintose, nepriklausomai nuo realiai prijungiamų signalų skaičiaus. Spintos turi turėti vienodą kiekį įvadų ir užspaudimo ertmių į korpusą, kad esant poreikiui skydas galėtų būti perkeltas į kitą objektą pagal prioritetinę tvarką, be papildomų modifikacijų.</w:t>
      </w:r>
    </w:p>
    <w:p w14:paraId="51FD5C63" w14:textId="33A81C41" w:rsidR="0004626E" w:rsidRPr="006276B0" w:rsidRDefault="0004626E" w:rsidP="00596BA9">
      <w:pPr>
        <w:rPr>
          <w:rFonts w:cs="Arial"/>
          <w:lang w:val="lt-LT"/>
        </w:rPr>
      </w:pPr>
      <w:r w:rsidRPr="006276B0">
        <w:rPr>
          <w:rFonts w:cs="Arial"/>
          <w:lang w:val="lt-LT"/>
        </w:rPr>
        <w:t>6.2.6.1.12 Kiekvienoje spintoje turi būti įrengti atskiri diskretiniai įėjimai durų atidarymo kontrolei, temperatūros ribų stebėsenai (jei įrengtas šildytuvas arba jutiklis) ir įtampos dingimo registravimui.</w:t>
      </w:r>
    </w:p>
    <w:p w14:paraId="11D6D512" w14:textId="0510F064" w:rsidR="009304E1" w:rsidRPr="006276B0" w:rsidRDefault="009304E1" w:rsidP="00596BA9">
      <w:pPr>
        <w:rPr>
          <w:rFonts w:cs="Arial"/>
          <w:lang w:val="lt-LT"/>
        </w:rPr>
      </w:pPr>
      <w:r w:rsidRPr="006276B0">
        <w:rPr>
          <w:rFonts w:cs="Arial"/>
          <w:lang w:val="lt-LT"/>
        </w:rPr>
        <w:t>6.2.6.1.13 Turi būti suprojektuota viena rezervinė komunikacijos spinta, galinti būti eksploatuojama tiek vidaus patalpose, tiek lauko sąlygomis. Ji turi atitikti tiek vidaus, tiek lauko skydams keliamus apkrovimo, aplinkos sąlygų ir funkcionalumo reikalavimus bei turėti universalius tvirtinimus, leidžiančius ją montuoti tiek patalpose (ant sienos), tiek lauke (ant pamato).</w:t>
      </w:r>
    </w:p>
    <w:p w14:paraId="54C136EA" w14:textId="17DBC374" w:rsidR="00596BA9" w:rsidRPr="006276B0" w:rsidRDefault="00596BA9" w:rsidP="00596BA9">
      <w:pPr>
        <w:rPr>
          <w:rFonts w:cs="Arial"/>
          <w:b/>
          <w:bCs/>
          <w:lang w:val="lt-LT"/>
        </w:rPr>
      </w:pPr>
      <w:r w:rsidRPr="006276B0">
        <w:rPr>
          <w:rFonts w:cs="Arial"/>
          <w:b/>
          <w:bCs/>
          <w:lang w:val="lt-LT"/>
        </w:rPr>
        <w:t>6.2.6.2  Vidaus skydai (techninėse patalpose):</w:t>
      </w:r>
    </w:p>
    <w:p w14:paraId="3A9AE066" w14:textId="539D5088" w:rsidR="00596BA9" w:rsidRPr="006276B0" w:rsidRDefault="00596BA9" w:rsidP="00596BA9">
      <w:pPr>
        <w:rPr>
          <w:rFonts w:cs="Arial"/>
          <w:lang w:val="lt-LT"/>
        </w:rPr>
      </w:pPr>
      <w:r w:rsidRPr="006276B0">
        <w:rPr>
          <w:rFonts w:cs="Arial"/>
          <w:lang w:val="lt-LT"/>
        </w:rPr>
        <w:t>6.2.6.2.1 Montavimo tipas – sieninis, pagal projektą.</w:t>
      </w:r>
    </w:p>
    <w:p w14:paraId="1CF196EB" w14:textId="41357628" w:rsidR="00596BA9" w:rsidRPr="006276B0" w:rsidRDefault="00596BA9" w:rsidP="00596BA9">
      <w:pPr>
        <w:rPr>
          <w:rFonts w:cs="Arial"/>
          <w:lang w:val="lt-LT"/>
        </w:rPr>
      </w:pPr>
      <w:r w:rsidRPr="006276B0">
        <w:rPr>
          <w:rFonts w:cs="Arial"/>
          <w:lang w:val="lt-LT"/>
        </w:rPr>
        <w:t>6.2.6.2.</w:t>
      </w:r>
      <w:r w:rsidR="0004626E" w:rsidRPr="006276B0">
        <w:rPr>
          <w:rFonts w:cs="Arial"/>
          <w:lang w:val="lt-LT"/>
        </w:rPr>
        <w:t>2</w:t>
      </w:r>
      <w:r w:rsidRPr="006276B0">
        <w:rPr>
          <w:rFonts w:cs="Arial"/>
          <w:lang w:val="lt-LT"/>
        </w:rPr>
        <w:t xml:space="preserve"> Aplinkos temperatūra: -15…+35 °C; drėgmė ≤ 90 %.</w:t>
      </w:r>
    </w:p>
    <w:p w14:paraId="18031B67" w14:textId="742EF441" w:rsidR="00596BA9" w:rsidRPr="006276B0" w:rsidRDefault="00596BA9" w:rsidP="00596BA9">
      <w:pPr>
        <w:rPr>
          <w:rFonts w:cs="Arial"/>
          <w:lang w:val="lt-LT"/>
        </w:rPr>
      </w:pPr>
      <w:r w:rsidRPr="006276B0">
        <w:rPr>
          <w:rFonts w:cs="Arial"/>
          <w:lang w:val="lt-LT"/>
        </w:rPr>
        <w:t>6.2.6.2.</w:t>
      </w:r>
      <w:r w:rsidR="0004626E" w:rsidRPr="006276B0">
        <w:rPr>
          <w:rFonts w:cs="Arial"/>
          <w:lang w:val="lt-LT"/>
        </w:rPr>
        <w:t>3</w:t>
      </w:r>
      <w:r w:rsidRPr="006276B0">
        <w:rPr>
          <w:rFonts w:cs="Arial"/>
          <w:lang w:val="lt-LT"/>
        </w:rPr>
        <w:t xml:space="preserve"> Apsaugos klasė – ne mažesnė kaip IP54.</w:t>
      </w:r>
    </w:p>
    <w:p w14:paraId="35285AE8" w14:textId="4227F91E" w:rsidR="00596BA9" w:rsidRPr="006276B0" w:rsidRDefault="00596BA9" w:rsidP="00596BA9">
      <w:pPr>
        <w:rPr>
          <w:rFonts w:cs="Arial"/>
          <w:lang w:val="lt-LT"/>
        </w:rPr>
      </w:pPr>
      <w:r w:rsidRPr="006276B0">
        <w:rPr>
          <w:rFonts w:cs="Arial"/>
          <w:lang w:val="lt-LT"/>
        </w:rPr>
        <w:t>6.2.6.2.</w:t>
      </w:r>
      <w:r w:rsidR="0004626E" w:rsidRPr="006276B0">
        <w:rPr>
          <w:rFonts w:cs="Arial"/>
          <w:lang w:val="lt-LT"/>
        </w:rPr>
        <w:t>4</w:t>
      </w:r>
      <w:r w:rsidRPr="006276B0">
        <w:rPr>
          <w:rFonts w:cs="Arial"/>
          <w:lang w:val="lt-LT"/>
        </w:rPr>
        <w:t xml:space="preserve"> Kabelių įvadai – iš apačios, su patikimu tvirtinimu.</w:t>
      </w:r>
    </w:p>
    <w:p w14:paraId="643707FA" w14:textId="22FFDC9D" w:rsidR="0004626E" w:rsidRPr="006276B0" w:rsidRDefault="0004626E" w:rsidP="00596BA9">
      <w:pPr>
        <w:rPr>
          <w:rFonts w:cs="Arial"/>
          <w:lang w:val="lt-LT"/>
        </w:rPr>
      </w:pPr>
      <w:r w:rsidRPr="006276B0">
        <w:rPr>
          <w:rFonts w:cs="Arial"/>
          <w:lang w:val="lt-LT"/>
        </w:rPr>
        <w:t>6.2.6.2.5 Skydų šynos, aparatai, gnybtai turi būti parinkti pagal didžiausią projektuojamą apkrovą ir būti vienodi (universalūs) visose spintose, kad esant poreikiui spintą būtų galima perkelti į kitą objektą be papildomo pritaikymo.</w:t>
      </w:r>
    </w:p>
    <w:p w14:paraId="4F4192B4" w14:textId="6F1D7C1E" w:rsidR="009304E1" w:rsidRPr="006276B0" w:rsidRDefault="009304E1" w:rsidP="00596BA9">
      <w:pPr>
        <w:rPr>
          <w:rFonts w:cs="Arial"/>
          <w:lang w:val="lt-LT"/>
        </w:rPr>
      </w:pPr>
      <w:r w:rsidRPr="006276B0">
        <w:rPr>
          <w:rFonts w:cs="Arial"/>
          <w:lang w:val="lt-LT"/>
        </w:rPr>
        <w:t>6.2.6.2.6 Jei pagal projektą ar patalpos sąlygas būtina, turi būti įrengtas ventiliatorius ar kitas aušinimo sprendimas, apsaugantis nuo šilumos kaupimosi viduje.</w:t>
      </w:r>
    </w:p>
    <w:p w14:paraId="4A3C947F" w14:textId="3AC123C1" w:rsidR="00596BA9" w:rsidRPr="006276B0" w:rsidRDefault="00596BA9" w:rsidP="00596BA9">
      <w:pPr>
        <w:rPr>
          <w:rFonts w:cs="Arial"/>
          <w:b/>
          <w:bCs/>
          <w:lang w:val="lt-LT"/>
        </w:rPr>
      </w:pPr>
      <w:r w:rsidRPr="006276B0">
        <w:rPr>
          <w:rFonts w:cs="Arial"/>
          <w:b/>
          <w:bCs/>
          <w:lang w:val="lt-LT"/>
        </w:rPr>
        <w:t>6.2.6.</w:t>
      </w:r>
      <w:r w:rsidR="0004626E" w:rsidRPr="006276B0">
        <w:rPr>
          <w:rFonts w:cs="Arial"/>
          <w:b/>
          <w:bCs/>
          <w:lang w:val="lt-LT"/>
        </w:rPr>
        <w:t>3</w:t>
      </w:r>
      <w:r w:rsidRPr="006276B0">
        <w:rPr>
          <w:rFonts w:cs="Arial"/>
          <w:b/>
          <w:bCs/>
          <w:lang w:val="lt-LT"/>
        </w:rPr>
        <w:t xml:space="preserve">  Lauko skydai:</w:t>
      </w:r>
    </w:p>
    <w:p w14:paraId="618C0F40" w14:textId="31B59919" w:rsidR="00596BA9" w:rsidRPr="006276B0" w:rsidRDefault="0004626E" w:rsidP="00596BA9">
      <w:pPr>
        <w:rPr>
          <w:rFonts w:cs="Arial"/>
          <w:lang w:val="lt-LT"/>
        </w:rPr>
      </w:pPr>
      <w:r w:rsidRPr="006276B0">
        <w:rPr>
          <w:rFonts w:cs="Arial"/>
          <w:lang w:val="lt-LT"/>
        </w:rPr>
        <w:t xml:space="preserve">6.2.6.3.1 </w:t>
      </w:r>
      <w:r w:rsidR="00596BA9" w:rsidRPr="006276B0">
        <w:rPr>
          <w:rFonts w:cs="Arial"/>
          <w:lang w:val="lt-LT"/>
        </w:rPr>
        <w:t>Skirti eksploatacijai lauke, be papildomo šildymo, temperatūros ribos: -3</w:t>
      </w:r>
      <w:r w:rsidRPr="006276B0">
        <w:rPr>
          <w:rFonts w:cs="Arial"/>
          <w:lang w:val="lt-LT"/>
        </w:rPr>
        <w:t>0</w:t>
      </w:r>
      <w:r w:rsidR="00596BA9" w:rsidRPr="006276B0">
        <w:rPr>
          <w:rFonts w:cs="Arial"/>
          <w:lang w:val="lt-LT"/>
        </w:rPr>
        <w:t>…+</w:t>
      </w:r>
      <w:r w:rsidR="0061194C" w:rsidRPr="006276B0">
        <w:rPr>
          <w:rFonts w:cs="Arial"/>
          <w:lang w:val="lt-LT"/>
        </w:rPr>
        <w:t>70</w:t>
      </w:r>
      <w:r w:rsidR="00596BA9" w:rsidRPr="006276B0">
        <w:rPr>
          <w:rFonts w:cs="Arial"/>
          <w:lang w:val="lt-LT"/>
        </w:rPr>
        <w:t xml:space="preserve"> °C</w:t>
      </w:r>
      <w:r w:rsidRPr="006276B0">
        <w:rPr>
          <w:rFonts w:cs="Arial"/>
          <w:lang w:val="lt-LT"/>
        </w:rPr>
        <w:t>; drėgmė iki 100 %.</w:t>
      </w:r>
    </w:p>
    <w:p w14:paraId="77B744A0" w14:textId="260E07D7" w:rsidR="00596BA9" w:rsidRPr="006276B0" w:rsidRDefault="0004626E" w:rsidP="00596BA9">
      <w:pPr>
        <w:rPr>
          <w:rFonts w:cs="Arial"/>
          <w:lang w:val="lt-LT"/>
        </w:rPr>
      </w:pPr>
      <w:r w:rsidRPr="006276B0">
        <w:rPr>
          <w:rFonts w:cs="Arial"/>
          <w:lang w:val="lt-LT"/>
        </w:rPr>
        <w:t xml:space="preserve">6.2.6.3.2 </w:t>
      </w:r>
      <w:r w:rsidR="00596BA9" w:rsidRPr="006276B0">
        <w:rPr>
          <w:rFonts w:cs="Arial"/>
          <w:lang w:val="lt-LT"/>
        </w:rPr>
        <w:t>Apsaugos klasė – ne mažesnė kaip IP</w:t>
      </w:r>
      <w:r w:rsidRPr="006276B0">
        <w:rPr>
          <w:rFonts w:cs="Arial"/>
          <w:lang w:val="lt-LT"/>
        </w:rPr>
        <w:t>68</w:t>
      </w:r>
      <w:r w:rsidR="00596BA9" w:rsidRPr="006276B0">
        <w:rPr>
          <w:rFonts w:cs="Arial"/>
          <w:lang w:val="lt-LT"/>
        </w:rPr>
        <w:t>; atsparūs UV, korozijai</w:t>
      </w:r>
      <w:r w:rsidRPr="006276B0">
        <w:rPr>
          <w:rFonts w:cs="Arial"/>
          <w:lang w:val="lt-LT"/>
        </w:rPr>
        <w:t>.</w:t>
      </w:r>
    </w:p>
    <w:p w14:paraId="7C04A689" w14:textId="6A734F91" w:rsidR="00596BA9" w:rsidRPr="006276B0" w:rsidRDefault="0004626E" w:rsidP="00596BA9">
      <w:pPr>
        <w:rPr>
          <w:rFonts w:cs="Arial"/>
          <w:lang w:val="lt-LT"/>
        </w:rPr>
      </w:pPr>
      <w:r w:rsidRPr="006276B0">
        <w:rPr>
          <w:rFonts w:cs="Arial"/>
          <w:lang w:val="lt-LT"/>
        </w:rPr>
        <w:t xml:space="preserve">6.2.6.3.3 </w:t>
      </w:r>
      <w:r w:rsidR="00596BA9" w:rsidRPr="006276B0">
        <w:rPr>
          <w:rFonts w:cs="Arial"/>
          <w:lang w:val="lt-LT"/>
        </w:rPr>
        <w:t>Montuojami ant pamato, kabeliai įvedami iš apačios.</w:t>
      </w:r>
    </w:p>
    <w:p w14:paraId="6F4879FA" w14:textId="2056D334" w:rsidR="00596BA9" w:rsidRPr="006276B0" w:rsidRDefault="0004626E" w:rsidP="00596BA9">
      <w:pPr>
        <w:rPr>
          <w:rFonts w:cs="Arial"/>
          <w:lang w:val="lt-LT"/>
        </w:rPr>
      </w:pPr>
      <w:r w:rsidRPr="006276B0">
        <w:rPr>
          <w:rFonts w:cs="Arial"/>
          <w:lang w:val="lt-LT"/>
        </w:rPr>
        <w:t xml:space="preserve">6.2.6.3.4 </w:t>
      </w:r>
      <w:r w:rsidR="00596BA9" w:rsidRPr="006276B0">
        <w:rPr>
          <w:rFonts w:cs="Arial"/>
          <w:lang w:val="lt-LT"/>
        </w:rPr>
        <w:t>Korpusas – tvirtas, storio ≥ 2 mm (išorė), su vėdinimo sprendimais ir smūgiams atsparus.</w:t>
      </w:r>
    </w:p>
    <w:p w14:paraId="5E4F7147" w14:textId="28B99B0B" w:rsidR="00960C20" w:rsidRPr="006276B0" w:rsidRDefault="009304E1" w:rsidP="00596BA9">
      <w:pPr>
        <w:rPr>
          <w:rFonts w:cs="Arial"/>
          <w:lang w:val="lt-LT"/>
        </w:rPr>
      </w:pPr>
      <w:r w:rsidRPr="006276B0">
        <w:rPr>
          <w:rFonts w:cs="Arial"/>
          <w:lang w:val="lt-LT"/>
        </w:rPr>
        <w:t>6.2.6.3.5 Privaloma įrengti šildytuvą nuo kondensato, kuris palaikytų minimalią eksploatacijos temperatūrą žiemos metu, bei ventiliatorių arba kitą aktyvų aušinimo sprendimą, skirtą apsaugoti įrangą nuo perkaitimo šiltuoju metų laiku.</w:t>
      </w:r>
    </w:p>
    <w:p w14:paraId="3308DFB5" w14:textId="77777777" w:rsidR="00447265" w:rsidRPr="006276B0" w:rsidRDefault="00447265" w:rsidP="00447265">
      <w:pPr>
        <w:rPr>
          <w:rFonts w:cs="Arial"/>
          <w:b/>
          <w:bCs/>
          <w:lang w:val="lt-LT"/>
        </w:rPr>
      </w:pPr>
      <w:r w:rsidRPr="006276B0">
        <w:rPr>
          <w:rFonts w:cs="Arial"/>
          <w:b/>
          <w:bCs/>
          <w:lang w:val="lt-LT"/>
        </w:rPr>
        <w:t>6.2.7 Technologinė elektros apskaita.</w:t>
      </w:r>
    </w:p>
    <w:p w14:paraId="767B019C" w14:textId="77777777" w:rsidR="00447265" w:rsidRPr="006276B0" w:rsidRDefault="00447265" w:rsidP="00447265">
      <w:pPr>
        <w:rPr>
          <w:rFonts w:cs="Arial"/>
          <w:lang w:val="lt-LT"/>
        </w:rPr>
      </w:pPr>
      <w:r w:rsidRPr="006276B0">
        <w:rPr>
          <w:rFonts w:cs="Arial"/>
          <w:lang w:val="lt-LT"/>
        </w:rPr>
        <w:t>6.2.7.1 Kiekvienai komunikacijos spintai turi būti numatyta ir įrengta elektros energijos apskaita – technologinė apskaita.</w:t>
      </w:r>
    </w:p>
    <w:p w14:paraId="67F9BC39" w14:textId="77777777" w:rsidR="00447265" w:rsidRPr="006276B0" w:rsidRDefault="00447265" w:rsidP="00447265">
      <w:pPr>
        <w:rPr>
          <w:rFonts w:cs="Arial"/>
          <w:lang w:val="lt-LT"/>
        </w:rPr>
      </w:pPr>
      <w:r w:rsidRPr="006276B0">
        <w:rPr>
          <w:rFonts w:cs="Arial"/>
          <w:lang w:val="lt-LT"/>
        </w:rPr>
        <w:t xml:space="preserve">6.2.7.2 Turi būti naudojamas </w:t>
      </w:r>
      <w:r w:rsidRPr="006276B0">
        <w:rPr>
          <w:rStyle w:val="Strong"/>
          <w:rFonts w:cs="Arial"/>
          <w:b w:val="0"/>
          <w:bCs w:val="0"/>
          <w:lang w:val="lt-LT"/>
        </w:rPr>
        <w:t>trifazis elektros energijos skaitiklis</w:t>
      </w:r>
      <w:r w:rsidRPr="006276B0">
        <w:rPr>
          <w:rFonts w:cs="Arial"/>
          <w:lang w:val="lt-LT"/>
        </w:rPr>
        <w:t xml:space="preserve"> su aktyviosios ir reaktyviosios energijos matavimo galimybe.</w:t>
      </w:r>
    </w:p>
    <w:p w14:paraId="72B6CEF7" w14:textId="77777777" w:rsidR="00447265" w:rsidRPr="006276B0" w:rsidRDefault="00447265" w:rsidP="00447265">
      <w:pPr>
        <w:rPr>
          <w:rFonts w:cs="Arial"/>
          <w:lang w:val="lt-LT"/>
        </w:rPr>
      </w:pPr>
      <w:r w:rsidRPr="006276B0">
        <w:rPr>
          <w:rFonts w:cs="Arial"/>
          <w:lang w:val="lt-LT"/>
        </w:rPr>
        <w:t xml:space="preserve">6.2.7.3 Skaitiklis turi palaikyti </w:t>
      </w:r>
      <w:proofErr w:type="spellStart"/>
      <w:r w:rsidRPr="006276B0">
        <w:rPr>
          <w:rFonts w:cs="Arial"/>
          <w:lang w:val="lt-LT"/>
        </w:rPr>
        <w:t>Modbus</w:t>
      </w:r>
      <w:proofErr w:type="spellEnd"/>
      <w:r w:rsidRPr="006276B0">
        <w:rPr>
          <w:rFonts w:cs="Arial"/>
          <w:lang w:val="lt-LT"/>
        </w:rPr>
        <w:t xml:space="preserve"> TCP/IP protokolą ir turėti </w:t>
      </w:r>
      <w:proofErr w:type="spellStart"/>
      <w:r w:rsidRPr="006276B0">
        <w:rPr>
          <w:rFonts w:cs="Arial"/>
          <w:lang w:val="lt-LT"/>
        </w:rPr>
        <w:t>Ethernet</w:t>
      </w:r>
      <w:proofErr w:type="spellEnd"/>
      <w:r w:rsidRPr="006276B0">
        <w:rPr>
          <w:rFonts w:cs="Arial"/>
          <w:lang w:val="lt-LT"/>
        </w:rPr>
        <w:t xml:space="preserve"> jungtį, leidžiančią integruoti jį į valdymo sistemą</w:t>
      </w:r>
    </w:p>
    <w:p w14:paraId="6A2EC806" w14:textId="77777777" w:rsidR="00447265" w:rsidRPr="006276B0" w:rsidRDefault="00447265" w:rsidP="00447265">
      <w:pPr>
        <w:rPr>
          <w:rFonts w:cs="Arial"/>
          <w:lang w:val="lt-LT"/>
        </w:rPr>
      </w:pPr>
      <w:r w:rsidRPr="006276B0">
        <w:rPr>
          <w:rFonts w:cs="Arial"/>
          <w:lang w:val="lt-LT"/>
        </w:rPr>
        <w:t xml:space="preserve">6.2.7.4 Modelio tipas – </w:t>
      </w:r>
      <w:proofErr w:type="spellStart"/>
      <w:r w:rsidRPr="006276B0">
        <w:rPr>
          <w:rFonts w:cs="Arial"/>
          <w:lang w:val="lt-LT"/>
        </w:rPr>
        <w:t>Phoenix</w:t>
      </w:r>
      <w:proofErr w:type="spellEnd"/>
      <w:r w:rsidRPr="006276B0">
        <w:rPr>
          <w:rFonts w:cs="Arial"/>
          <w:lang w:val="lt-LT"/>
        </w:rPr>
        <w:t xml:space="preserve"> </w:t>
      </w:r>
      <w:proofErr w:type="spellStart"/>
      <w:r w:rsidRPr="006276B0">
        <w:rPr>
          <w:rFonts w:cs="Arial"/>
          <w:lang w:val="lt-LT"/>
        </w:rPr>
        <w:t>Contact</w:t>
      </w:r>
      <w:proofErr w:type="spellEnd"/>
      <w:r w:rsidRPr="006276B0">
        <w:rPr>
          <w:rFonts w:cs="Arial"/>
          <w:lang w:val="lt-LT"/>
        </w:rPr>
        <w:t xml:space="preserve"> EEM-MA370-R arba jam lygiavertis, turintis šias pagrindines savybes:</w:t>
      </w:r>
    </w:p>
    <w:p w14:paraId="1FBC7668" w14:textId="77777777" w:rsidR="00447265" w:rsidRPr="006276B0" w:rsidRDefault="00447265" w:rsidP="00447265">
      <w:pPr>
        <w:rPr>
          <w:rFonts w:cs="Arial"/>
          <w:lang w:val="lt-LT"/>
        </w:rPr>
      </w:pPr>
      <w:r w:rsidRPr="006276B0">
        <w:rPr>
          <w:rFonts w:cs="Arial"/>
          <w:lang w:val="lt-LT"/>
        </w:rPr>
        <w:t>6.2.7.5 Trifazis matavimas (4 laidų sistema)</w:t>
      </w:r>
    </w:p>
    <w:p w14:paraId="1C1740A9" w14:textId="77777777" w:rsidR="00447265" w:rsidRPr="006276B0" w:rsidRDefault="00447265" w:rsidP="00447265">
      <w:pPr>
        <w:rPr>
          <w:rFonts w:cs="Arial"/>
          <w:lang w:val="lt-LT"/>
        </w:rPr>
      </w:pPr>
      <w:r w:rsidRPr="006276B0">
        <w:rPr>
          <w:rFonts w:cs="Arial"/>
          <w:lang w:val="lt-LT"/>
        </w:rPr>
        <w:t>6.2.7.6 LCD ekranas vietinei indikacijai</w:t>
      </w:r>
    </w:p>
    <w:p w14:paraId="431854CF" w14:textId="77777777" w:rsidR="00447265" w:rsidRPr="006276B0" w:rsidRDefault="00447265" w:rsidP="00447265">
      <w:pPr>
        <w:rPr>
          <w:rFonts w:cs="Arial"/>
          <w:lang w:val="lt-LT"/>
        </w:rPr>
      </w:pPr>
      <w:r w:rsidRPr="006276B0">
        <w:rPr>
          <w:rFonts w:cs="Arial"/>
          <w:lang w:val="lt-LT"/>
        </w:rPr>
        <w:t xml:space="preserve">6.2.7.7 Skaitmeninė sąsaja: </w:t>
      </w:r>
      <w:proofErr w:type="spellStart"/>
      <w:r w:rsidRPr="006276B0">
        <w:rPr>
          <w:rFonts w:cs="Arial"/>
          <w:lang w:val="lt-LT"/>
        </w:rPr>
        <w:t>Ethernet</w:t>
      </w:r>
      <w:proofErr w:type="spellEnd"/>
      <w:r w:rsidRPr="006276B0">
        <w:rPr>
          <w:rFonts w:cs="Arial"/>
          <w:lang w:val="lt-LT"/>
        </w:rPr>
        <w:t xml:space="preserve"> (</w:t>
      </w:r>
      <w:proofErr w:type="spellStart"/>
      <w:r w:rsidRPr="006276B0">
        <w:rPr>
          <w:rFonts w:cs="Arial"/>
          <w:lang w:val="lt-LT"/>
        </w:rPr>
        <w:t>Modbus</w:t>
      </w:r>
      <w:proofErr w:type="spellEnd"/>
      <w:r w:rsidRPr="006276B0">
        <w:rPr>
          <w:rFonts w:cs="Arial"/>
          <w:lang w:val="lt-LT"/>
        </w:rPr>
        <w:t xml:space="preserve"> TCP/IP)</w:t>
      </w:r>
    </w:p>
    <w:p w14:paraId="177A52A2" w14:textId="77777777" w:rsidR="00447265" w:rsidRPr="006276B0" w:rsidRDefault="00447265" w:rsidP="00447265">
      <w:pPr>
        <w:rPr>
          <w:rFonts w:cs="Arial"/>
          <w:lang w:val="lt-LT"/>
        </w:rPr>
      </w:pPr>
      <w:r w:rsidRPr="006276B0">
        <w:rPr>
          <w:rFonts w:cs="Arial"/>
          <w:lang w:val="lt-LT"/>
        </w:rPr>
        <w:t>6.2.7.8 Tikslumo klasė: 1</w:t>
      </w:r>
    </w:p>
    <w:p w14:paraId="4AC0C4A0" w14:textId="77777777" w:rsidR="00447265" w:rsidRPr="006276B0" w:rsidRDefault="00447265" w:rsidP="00447265">
      <w:pPr>
        <w:rPr>
          <w:rFonts w:cs="Arial"/>
          <w:lang w:val="lt-LT"/>
        </w:rPr>
      </w:pPr>
      <w:r w:rsidRPr="006276B0">
        <w:rPr>
          <w:rFonts w:cs="Arial"/>
          <w:lang w:val="lt-LT"/>
        </w:rPr>
        <w:t>6.2.7.9 Montavimas: DIN bėgelis</w:t>
      </w:r>
    </w:p>
    <w:p w14:paraId="60441BAB" w14:textId="77777777" w:rsidR="00447265" w:rsidRPr="006276B0" w:rsidRDefault="00447265" w:rsidP="00447265">
      <w:pPr>
        <w:rPr>
          <w:rFonts w:cs="Arial"/>
          <w:lang w:val="lt-LT"/>
        </w:rPr>
      </w:pPr>
      <w:r w:rsidRPr="006276B0">
        <w:rPr>
          <w:rFonts w:cs="Arial"/>
          <w:lang w:val="lt-LT"/>
        </w:rPr>
        <w:t>6.2.7.10 Sertifikatai: CE</w:t>
      </w:r>
    </w:p>
    <w:p w14:paraId="2FE65E64" w14:textId="77777777" w:rsidR="00447265" w:rsidRPr="006276B0" w:rsidRDefault="00447265" w:rsidP="00447265">
      <w:pPr>
        <w:rPr>
          <w:rFonts w:cs="Arial"/>
          <w:lang w:val="lt-LT"/>
        </w:rPr>
      </w:pPr>
      <w:r w:rsidRPr="006276B0">
        <w:rPr>
          <w:rFonts w:cs="Arial"/>
          <w:lang w:val="lt-LT"/>
        </w:rPr>
        <w:t>6.2.7.11 Skaitiklis turi būti instaliuotas komunikacijos spintoje prie įvadinės automatikos.</w:t>
      </w:r>
    </w:p>
    <w:p w14:paraId="3585CE38" w14:textId="4B4AE5CB" w:rsidR="00CA36C0" w:rsidRPr="006276B0" w:rsidRDefault="00447265" w:rsidP="00531F17">
      <w:pPr>
        <w:rPr>
          <w:rFonts w:cs="Arial"/>
          <w:lang w:val="lt-LT"/>
        </w:rPr>
      </w:pPr>
      <w:r w:rsidRPr="006276B0">
        <w:rPr>
          <w:rFonts w:cs="Arial"/>
          <w:lang w:val="lt-LT"/>
        </w:rPr>
        <w:t>6.2.7.12 Turi būti užtikrintas patikimas skaitiklio sujungimas su duomenų surinkimo/valdymo sistema per vietinį tinklą arba per vartotojo modemą.</w:t>
      </w:r>
    </w:p>
    <w:p w14:paraId="1B51E985" w14:textId="2B373BCF" w:rsidR="00531F17" w:rsidRPr="006276B0" w:rsidRDefault="00A9108B" w:rsidP="00531F17">
      <w:pPr>
        <w:rPr>
          <w:rFonts w:cs="Arial"/>
          <w:b/>
          <w:bCs/>
          <w:lang w:val="lt-LT"/>
        </w:rPr>
      </w:pPr>
      <w:r w:rsidRPr="006276B0">
        <w:rPr>
          <w:rFonts w:cs="Arial"/>
          <w:b/>
          <w:bCs/>
          <w:lang w:val="lt-LT"/>
        </w:rPr>
        <w:t>6.</w:t>
      </w:r>
      <w:r w:rsidR="00447265" w:rsidRPr="006276B0">
        <w:rPr>
          <w:rFonts w:cs="Arial"/>
          <w:b/>
          <w:bCs/>
          <w:lang w:val="lt-LT"/>
        </w:rPr>
        <w:t>3</w:t>
      </w:r>
      <w:r w:rsidRPr="006276B0">
        <w:rPr>
          <w:rFonts w:cs="Arial"/>
          <w:b/>
          <w:bCs/>
          <w:lang w:val="lt-LT"/>
        </w:rPr>
        <w:t xml:space="preserve"> Esminiai Tiekėjo atliekami darbai:</w:t>
      </w:r>
    </w:p>
    <w:p w14:paraId="0E4646A5" w14:textId="227BBE7B" w:rsidR="002B71EA" w:rsidRPr="006276B0" w:rsidRDefault="002B71EA" w:rsidP="002B71EA">
      <w:pPr>
        <w:rPr>
          <w:rFonts w:cs="Arial"/>
          <w:lang w:val="lt-LT"/>
        </w:rPr>
      </w:pPr>
      <w:r w:rsidRPr="006276B0">
        <w:rPr>
          <w:rFonts w:cs="Arial"/>
          <w:lang w:val="lt-LT"/>
        </w:rPr>
        <w:t>6.3.1. Parengti techninį darbo projektą, apimantį visų komunikacijos spintų, jutiklių, kabelių, energijos tiekimo ir duomenų perdavimo komponentų sprendinius.</w:t>
      </w:r>
    </w:p>
    <w:p w14:paraId="59030F6B" w14:textId="3B19A0E8" w:rsidR="002B71EA" w:rsidRPr="006276B0" w:rsidRDefault="002B71EA" w:rsidP="002B71EA">
      <w:pPr>
        <w:rPr>
          <w:rFonts w:cs="Arial"/>
          <w:lang w:val="lt-LT"/>
        </w:rPr>
      </w:pPr>
      <w:r w:rsidRPr="006276B0">
        <w:rPr>
          <w:rFonts w:cs="Arial"/>
          <w:lang w:val="lt-LT"/>
        </w:rPr>
        <w:t>6.3.2.</w:t>
      </w:r>
      <w:r w:rsidR="00E401B9" w:rsidRPr="006276B0">
        <w:rPr>
          <w:rFonts w:cs="Arial"/>
          <w:lang w:val="lt-LT"/>
        </w:rPr>
        <w:t xml:space="preserve"> Atlikti esamos įrangos demontavimą (jei taikoma), įskaitant vamzdyno izoliacijos nuėmimą, jos supjaustymą, utilizavimą. Po montavimo darbų izoliacija turi būti atstatyta naudojant naujas, kokybiškas medžiagas, užtikrinant sandarumą ir šiluminę apsaugą</w:t>
      </w:r>
    </w:p>
    <w:p w14:paraId="165565A7" w14:textId="34234673" w:rsidR="002B71EA" w:rsidRPr="006276B0" w:rsidRDefault="002B71EA" w:rsidP="002B71EA">
      <w:pPr>
        <w:rPr>
          <w:rFonts w:cs="Arial"/>
          <w:lang w:val="lt-LT"/>
        </w:rPr>
      </w:pPr>
      <w:r w:rsidRPr="006276B0">
        <w:rPr>
          <w:rFonts w:cs="Arial"/>
          <w:lang w:val="lt-LT"/>
        </w:rPr>
        <w:t>6.3.3. Sumontuoti naują įrangą: spintas, jutiklius, kabelius, komunikacinius ir elektros komponentus pagal projektinius sprendinius.</w:t>
      </w:r>
    </w:p>
    <w:p w14:paraId="0184762B" w14:textId="48527DFF" w:rsidR="002B71EA" w:rsidRPr="006276B0" w:rsidRDefault="002B71EA" w:rsidP="002B71EA">
      <w:pPr>
        <w:rPr>
          <w:rFonts w:cs="Arial"/>
          <w:lang w:val="lt-LT"/>
        </w:rPr>
      </w:pPr>
      <w:r w:rsidRPr="006276B0">
        <w:rPr>
          <w:rFonts w:cs="Arial"/>
          <w:lang w:val="lt-LT"/>
        </w:rPr>
        <w:t>6.3.4. Atlikti elektros instaliacijos darbus, laidų trasavimą, sujungimą, žymėjimą, patikrinimą.</w:t>
      </w:r>
    </w:p>
    <w:p w14:paraId="4EE6A4A7" w14:textId="1FB87FC6" w:rsidR="002B71EA" w:rsidRPr="006276B0" w:rsidRDefault="002B71EA" w:rsidP="002B71EA">
      <w:pPr>
        <w:rPr>
          <w:rFonts w:cs="Arial"/>
          <w:lang w:val="lt-LT"/>
        </w:rPr>
      </w:pPr>
      <w:r w:rsidRPr="006276B0">
        <w:rPr>
          <w:rFonts w:cs="Arial"/>
          <w:lang w:val="lt-LT"/>
        </w:rPr>
        <w:t>6.3.5. Paleisti ir derinti sistemą, atlikti bandomąjį įrangos veikimo testavimą.</w:t>
      </w:r>
    </w:p>
    <w:p w14:paraId="2BA1242B" w14:textId="5C7DC143" w:rsidR="002B71EA" w:rsidRPr="006276B0" w:rsidRDefault="002B71EA" w:rsidP="002B71EA">
      <w:pPr>
        <w:rPr>
          <w:rFonts w:cs="Arial"/>
          <w:lang w:val="lt-LT"/>
        </w:rPr>
      </w:pPr>
      <w:r w:rsidRPr="00CF12A4">
        <w:rPr>
          <w:rFonts w:cs="Arial"/>
          <w:lang w:val="lt-LT"/>
        </w:rPr>
        <w:t xml:space="preserve">6.3.6. </w:t>
      </w:r>
      <w:r w:rsidR="0019299F" w:rsidRPr="0019299F">
        <w:rPr>
          <w:rFonts w:cs="Arial"/>
          <w:lang w:val="lt-LT"/>
        </w:rPr>
        <w:t>Užtikrinti visų surinktų duomenų perdavimą į centrinę SCADA sistemą (</w:t>
      </w:r>
      <w:proofErr w:type="spellStart"/>
      <w:r w:rsidR="0019299F" w:rsidRPr="0019299F">
        <w:rPr>
          <w:rFonts w:cs="Arial"/>
          <w:lang w:val="lt-LT"/>
        </w:rPr>
        <w:t>WinCC</w:t>
      </w:r>
      <w:proofErr w:type="spellEnd"/>
      <w:r w:rsidR="0019299F" w:rsidRPr="0019299F">
        <w:rPr>
          <w:rFonts w:cs="Arial"/>
          <w:lang w:val="lt-LT"/>
        </w:rPr>
        <w:t>), laikantis 7 skyriuje nustatytų sąlygų. Rangovas privalo atlikti visus būtinus SCADA sistemos programavimo darbus, reikalingus duomenų priėmimui, vizualizacijai, saugojimui ir perdavimui į Perkančiojo subjekto MQTT brokerį.</w:t>
      </w:r>
    </w:p>
    <w:p w14:paraId="7CB0571A" w14:textId="5FF55F3C" w:rsidR="002B71EA" w:rsidRDefault="002B71EA" w:rsidP="002B71EA">
      <w:pPr>
        <w:rPr>
          <w:rFonts w:cs="Arial"/>
          <w:lang w:val="lt-LT"/>
        </w:rPr>
      </w:pPr>
      <w:r w:rsidRPr="006276B0">
        <w:rPr>
          <w:rFonts w:cs="Arial"/>
          <w:lang w:val="lt-LT"/>
        </w:rPr>
        <w:t>6.3.7. Parengti vykdomąją dokumentaciją, įskaitant instaliavimo schemas, žymėjimus, kabelių žiniaraščius, signalų sąrašus ir programinį kodą.</w:t>
      </w:r>
    </w:p>
    <w:p w14:paraId="08A036C6" w14:textId="44BDF9FD" w:rsidR="00163AA7" w:rsidRPr="006276B0" w:rsidRDefault="007A1E6A" w:rsidP="002B71EA">
      <w:pPr>
        <w:rPr>
          <w:rFonts w:cs="Arial"/>
          <w:lang w:val="lt-LT"/>
        </w:rPr>
      </w:pPr>
      <w:r w:rsidRPr="00B12CF2">
        <w:rPr>
          <w:rFonts w:cs="Arial"/>
          <w:lang w:val="lt-LT"/>
        </w:rPr>
        <w:t xml:space="preserve">6.3.8. Jei 6.3.2 ir 6.3.3 punktų įgyvendinimui reikalingas invazinis įsikišimas į vamzdyną (pvz., gręžimas, atvamzdžių montavimas ir pan.), šie darbai turi būti atlikti ne vėliau kaip iki 2025-09-15. Jei šios techninio darbo projekto (TDP) sutarties pasirašymo data yra vėlesnė nei 2025-08-01, minėti vamzdyno darbai </w:t>
      </w:r>
      <w:r w:rsidR="00B12CF2" w:rsidRPr="00B12CF2">
        <w:rPr>
          <w:rFonts w:cs="Arial"/>
          <w:lang w:val="lt-LT"/>
        </w:rPr>
        <w:t xml:space="preserve">gali būti </w:t>
      </w:r>
      <w:r w:rsidRPr="00B12CF2">
        <w:rPr>
          <w:rFonts w:cs="Arial"/>
          <w:lang w:val="lt-LT"/>
        </w:rPr>
        <w:t>vykdomi ir organizuojami Perkančiojo subjekto jėgomis.</w:t>
      </w:r>
    </w:p>
    <w:p w14:paraId="389922CE" w14:textId="77777777" w:rsidR="00960C20" w:rsidRPr="006276B0" w:rsidRDefault="00960C20" w:rsidP="00960C20">
      <w:pPr>
        <w:rPr>
          <w:rFonts w:cs="Arial"/>
          <w:b/>
          <w:bCs/>
          <w:lang w:val="lt-LT"/>
        </w:rPr>
      </w:pPr>
      <w:r w:rsidRPr="006276B0">
        <w:rPr>
          <w:rFonts w:cs="Arial"/>
          <w:b/>
          <w:bCs/>
          <w:lang w:val="lt-LT"/>
        </w:rPr>
        <w:t>6.4 Matavimo ir kabelių instaliacijos techniniai reikalavimai:</w:t>
      </w:r>
    </w:p>
    <w:p w14:paraId="65D8FC32" w14:textId="77777777" w:rsidR="00960C20" w:rsidRPr="006276B0" w:rsidRDefault="00960C20" w:rsidP="00960C20">
      <w:pPr>
        <w:rPr>
          <w:rFonts w:cs="Arial"/>
          <w:lang w:val="lt-LT"/>
        </w:rPr>
      </w:pPr>
    </w:p>
    <w:p w14:paraId="259CD882" w14:textId="190D9C61" w:rsidR="00960C20" w:rsidRPr="006276B0" w:rsidRDefault="00960C20" w:rsidP="00960C20">
      <w:pPr>
        <w:rPr>
          <w:rFonts w:cs="Arial"/>
          <w:lang w:val="lt-LT"/>
        </w:rPr>
      </w:pPr>
      <w:r w:rsidRPr="006276B0">
        <w:rPr>
          <w:rFonts w:cs="Arial"/>
          <w:lang w:val="lt-LT"/>
        </w:rPr>
        <w:t>6.4.1 Temperatūros jutiklių apsaugos tūtų (gilzių) įrengimo būdai turi užtikrinti teisingą jutiklių sąveiką su technologine terpe, atsižvelgiant į įrengimo vietą, montavimo būdą ir terpės judėjimo greitį.</w:t>
      </w:r>
    </w:p>
    <w:p w14:paraId="3CB3C63D" w14:textId="7000C046" w:rsidR="00960C20" w:rsidRPr="006276B0" w:rsidRDefault="00960C20" w:rsidP="00960C20">
      <w:pPr>
        <w:rPr>
          <w:rFonts w:cs="Arial"/>
          <w:lang w:val="lt-LT"/>
        </w:rPr>
      </w:pPr>
      <w:r w:rsidRPr="006276B0">
        <w:rPr>
          <w:rFonts w:cs="Arial"/>
          <w:lang w:val="lt-LT"/>
        </w:rPr>
        <w:t xml:space="preserve">6.4.2 Temperatūros jutiklių gilzės turi būti montuojamos statmenai vamzdžio ašiai arba pasvirusios 45° kampu taip, kad jutiklio jautraus elemento centras būtų panardintas matuojamoje terpėje ne mažiau ir ne daugiau kaip iki vamzdžio ašinės linijos. </w:t>
      </w:r>
      <w:r w:rsidR="0061194C" w:rsidRPr="006276B0">
        <w:rPr>
          <w:rFonts w:cs="Arial"/>
          <w:lang w:val="lt-LT"/>
        </w:rPr>
        <w:t>Pajungimas į procesą – G1/2“. Nuo DN400 ir didesnio skersmens vamzdynuose dalis gilzių turi būti virinamos, užtikrinant tvirtą ir sandarų sujungimą.</w:t>
      </w:r>
    </w:p>
    <w:p w14:paraId="50C23CCD" w14:textId="18F632A6" w:rsidR="00960C20" w:rsidRPr="006276B0" w:rsidRDefault="00960C20" w:rsidP="00960C20">
      <w:pPr>
        <w:rPr>
          <w:rFonts w:cs="Arial"/>
          <w:lang w:val="lt-LT"/>
        </w:rPr>
      </w:pPr>
      <w:r w:rsidRPr="006276B0">
        <w:rPr>
          <w:rFonts w:cs="Arial"/>
          <w:lang w:val="lt-LT"/>
        </w:rPr>
        <w:t>6.4.3 Visų kabelių galuose (įėjimuose į prietaisus ar skydus) turi būti naudojami sandarikliai, parinkti pagal kabelio diametrą. Jei įrenginiuose tokie sandarikliai nenumatyti, juos turi sumontuoti Tiekėjas. Silikoną ar kitos nesertifikuotas sandarinimo medžiagas naudoti draudžiama.</w:t>
      </w:r>
    </w:p>
    <w:p w14:paraId="07992FE1" w14:textId="03EDEE7B" w:rsidR="00960C20" w:rsidRPr="006276B0" w:rsidRDefault="00960C20" w:rsidP="00960C20">
      <w:pPr>
        <w:rPr>
          <w:rFonts w:cs="Arial"/>
          <w:lang w:val="lt-LT"/>
        </w:rPr>
      </w:pPr>
      <w:r w:rsidRPr="006276B0">
        <w:rPr>
          <w:rFonts w:cs="Arial"/>
          <w:lang w:val="lt-LT"/>
        </w:rPr>
        <w:t>6.4.4 Matavimo prietaisai turi būti montuojami tokiu būdu, kad jie nebūtų pažeisti, atliekant technologinių įrenginių planinius aptarnavimo darbus arba šalinant įrenginių gedimus.</w:t>
      </w:r>
    </w:p>
    <w:p w14:paraId="00F1DCF5" w14:textId="691FA20C" w:rsidR="00960C20" w:rsidRPr="006276B0" w:rsidRDefault="00960C20" w:rsidP="00960C20">
      <w:pPr>
        <w:rPr>
          <w:rFonts w:cs="Arial"/>
          <w:lang w:val="lt-LT"/>
        </w:rPr>
      </w:pPr>
      <w:r w:rsidRPr="006276B0">
        <w:rPr>
          <w:rFonts w:cs="Arial"/>
          <w:lang w:val="lt-LT"/>
        </w:rPr>
        <w:t xml:space="preserve">6.4.5 Kiekvienam slėgio matavimo prietaisui turi būti numatytas atskiras </w:t>
      </w:r>
      <w:proofErr w:type="spellStart"/>
      <w:r w:rsidRPr="006276B0">
        <w:rPr>
          <w:rFonts w:cs="Arial"/>
          <w:lang w:val="lt-LT"/>
        </w:rPr>
        <w:t>manometrinis</w:t>
      </w:r>
      <w:proofErr w:type="spellEnd"/>
      <w:r w:rsidRPr="006276B0">
        <w:rPr>
          <w:rFonts w:cs="Arial"/>
          <w:lang w:val="lt-LT"/>
        </w:rPr>
        <w:t xml:space="preserve"> ventilis su uždarymo ir prapūtimo galimybe.</w:t>
      </w:r>
    </w:p>
    <w:p w14:paraId="59B6422C" w14:textId="5D278C6D" w:rsidR="00960C20" w:rsidRPr="006276B0" w:rsidRDefault="00960C20" w:rsidP="00960C20">
      <w:pPr>
        <w:rPr>
          <w:rFonts w:cs="Arial"/>
          <w:lang w:val="lt-LT"/>
        </w:rPr>
      </w:pPr>
      <w:r w:rsidRPr="006276B0">
        <w:rPr>
          <w:rFonts w:cs="Arial"/>
          <w:lang w:val="lt-LT"/>
        </w:rPr>
        <w:t>6.4.6 Matavimo prietaisai, indikatoriai, valdymo įrangos įtaisai, valdymo raktai ir kiti automatikos įrenginiai ir prietaisai turi turėti žymines lenteles, kuriose turi būti pateikta sekanti informacija:</w:t>
      </w:r>
    </w:p>
    <w:p w14:paraId="40158167" w14:textId="77777777" w:rsidR="00960C20" w:rsidRPr="006276B0" w:rsidRDefault="00960C20" w:rsidP="00960C20">
      <w:pPr>
        <w:rPr>
          <w:rFonts w:cs="Arial"/>
          <w:lang w:val="lt-LT"/>
        </w:rPr>
      </w:pPr>
      <w:r w:rsidRPr="006276B0">
        <w:rPr>
          <w:rFonts w:cs="Arial"/>
          <w:lang w:val="lt-LT"/>
        </w:rPr>
        <w:t>6.4.6.1 Matuojamo parametro pavadinimas ar įrenginio paskirtis;</w:t>
      </w:r>
    </w:p>
    <w:p w14:paraId="4A3ABD0B" w14:textId="41C10B15" w:rsidR="00960C20" w:rsidRPr="006276B0" w:rsidRDefault="00960C20" w:rsidP="00960C20">
      <w:pPr>
        <w:rPr>
          <w:rFonts w:cs="Arial"/>
          <w:lang w:val="lt-LT"/>
        </w:rPr>
      </w:pPr>
      <w:r w:rsidRPr="006276B0">
        <w:rPr>
          <w:rFonts w:cs="Arial"/>
          <w:lang w:val="lt-LT"/>
        </w:rPr>
        <w:t>6.4.6.2 jutikliams taip pat turi būti nurodytos matavimo ir išėjimo signalo vienetai ir ribos.</w:t>
      </w:r>
    </w:p>
    <w:p w14:paraId="29A17441" w14:textId="25C5B372" w:rsidR="00960C20" w:rsidRPr="006276B0" w:rsidRDefault="00960C20" w:rsidP="00960C20">
      <w:pPr>
        <w:rPr>
          <w:rFonts w:cs="Arial"/>
          <w:lang w:val="lt-LT"/>
        </w:rPr>
      </w:pPr>
      <w:r w:rsidRPr="006276B0">
        <w:rPr>
          <w:rFonts w:cs="Arial"/>
          <w:lang w:val="lt-LT"/>
        </w:rPr>
        <w:t xml:space="preserve">6.4.7 Skydai, perėjimo dėžutės, visi užspaudimai ir prijungti prie jų kabeliai, laidai ir kabelių gyslos turi būti </w:t>
      </w:r>
      <w:proofErr w:type="spellStart"/>
      <w:r w:rsidRPr="006276B0">
        <w:rPr>
          <w:rFonts w:cs="Arial"/>
          <w:lang w:val="lt-LT"/>
        </w:rPr>
        <w:t>sumarkiruotos</w:t>
      </w:r>
      <w:proofErr w:type="spellEnd"/>
      <w:r w:rsidRPr="006276B0">
        <w:rPr>
          <w:rFonts w:cs="Arial"/>
          <w:lang w:val="lt-LT"/>
        </w:rPr>
        <w:t>/sužymėtos pagal projektinę dokumentaciją ir turi būti nurodytas pradinis prijungi</w:t>
      </w:r>
      <w:r w:rsidR="000F1849" w:rsidRPr="006276B0">
        <w:rPr>
          <w:rFonts w:cs="Arial"/>
          <w:lang w:val="lt-LT"/>
        </w:rPr>
        <w:t>mo taškas</w:t>
      </w:r>
      <w:r w:rsidRPr="006276B0">
        <w:rPr>
          <w:rFonts w:cs="Arial"/>
          <w:lang w:val="lt-LT"/>
        </w:rPr>
        <w:t xml:space="preserve">, kabelio tipas, gyslų skaičius, skerspjūvis, kabelio ilgis, galutinis </w:t>
      </w:r>
      <w:r w:rsidR="000F1849" w:rsidRPr="006276B0">
        <w:rPr>
          <w:rFonts w:cs="Arial"/>
          <w:lang w:val="lt-LT"/>
        </w:rPr>
        <w:t>prijungimo taškas</w:t>
      </w:r>
      <w:r w:rsidRPr="006276B0">
        <w:rPr>
          <w:rFonts w:cs="Arial"/>
          <w:lang w:val="lt-LT"/>
        </w:rPr>
        <w:t>. Žymenys dedami ant visų kabelių.</w:t>
      </w:r>
    </w:p>
    <w:p w14:paraId="6E487CA9" w14:textId="04454348" w:rsidR="000F1849" w:rsidRPr="002403E2" w:rsidRDefault="00960C20" w:rsidP="002403E2">
      <w:pPr>
        <w:rPr>
          <w:rFonts w:cs="Arial"/>
          <w:lang w:val="lt-LT"/>
        </w:rPr>
      </w:pPr>
      <w:r w:rsidRPr="002403E2">
        <w:rPr>
          <w:rFonts w:cs="Arial"/>
          <w:lang w:val="lt-LT"/>
        </w:rPr>
        <w:t xml:space="preserve">6.4.8 </w:t>
      </w:r>
      <w:r w:rsidR="000F1849" w:rsidRPr="002403E2">
        <w:rPr>
          <w:rFonts w:cs="Arial"/>
          <w:lang w:val="lt-LT"/>
        </w:rPr>
        <w:t>Elektros įvadas į objektus turi būti vykdomas pagal situaciją:</w:t>
      </w:r>
    </w:p>
    <w:p w14:paraId="42427718" w14:textId="12A25EFD" w:rsidR="000F1849" w:rsidRPr="006276B0" w:rsidRDefault="000F1849" w:rsidP="000F1849">
      <w:pPr>
        <w:rPr>
          <w:rFonts w:cs="Arial"/>
          <w:lang w:val="lt-LT"/>
        </w:rPr>
      </w:pPr>
      <w:r w:rsidRPr="006276B0">
        <w:rPr>
          <w:rFonts w:cs="Arial"/>
          <w:lang w:val="lt-LT"/>
        </w:rPr>
        <w:t>6.4.8.1 Tais atvejais, kai objektuose yra esami elektros maitinimo taškai (pvz., šilumos punktuose ar kituose pastatuose), naujas elektros įvadas nereikalingas – Tiekėjas turi įvertinti apkrovas, suderinti prisijungimo sprendinį su Perkančiuoju subjektu ir naudoti esamą įvadą.</w:t>
      </w:r>
    </w:p>
    <w:p w14:paraId="4DD463FD" w14:textId="69CC99A9" w:rsidR="00960C20" w:rsidRPr="006276B0" w:rsidRDefault="43F4C23E" w:rsidP="5E5F356D">
      <w:pPr>
        <w:rPr>
          <w:rFonts w:cs="Arial"/>
          <w:lang w:val="lt-LT"/>
        </w:rPr>
      </w:pPr>
      <w:r w:rsidRPr="5E5F356D">
        <w:rPr>
          <w:rFonts w:cs="Arial"/>
          <w:lang w:val="lt-LT"/>
        </w:rPr>
        <w:t>6.4.8.2 Objektuose, kuriuose nėra galimybės naudotis esamu elektros įvadu, jis turi būti</w:t>
      </w:r>
      <w:r w:rsidR="62D337EF" w:rsidRPr="5E5F356D">
        <w:rPr>
          <w:rFonts w:cs="Arial"/>
          <w:lang w:val="lt-LT"/>
        </w:rPr>
        <w:t xml:space="preserve"> suprojektuotas</w:t>
      </w:r>
      <w:r w:rsidR="0CF83DBB" w:rsidRPr="5E5F356D">
        <w:rPr>
          <w:rFonts w:cs="Arial"/>
          <w:lang w:val="lt-LT"/>
        </w:rPr>
        <w:t xml:space="preserve"> </w:t>
      </w:r>
      <w:r w:rsidR="46AB1D6A" w:rsidRPr="5E5F356D">
        <w:rPr>
          <w:rFonts w:cs="Arial"/>
          <w:lang w:val="lt-LT"/>
        </w:rPr>
        <w:t xml:space="preserve">ir suderintas </w:t>
      </w:r>
      <w:r w:rsidR="0CF83DBB" w:rsidRPr="5E5F356D">
        <w:rPr>
          <w:rFonts w:cs="Arial"/>
          <w:lang w:val="lt-LT"/>
        </w:rPr>
        <w:t xml:space="preserve">pagal  </w:t>
      </w:r>
      <w:r w:rsidR="6B856870" w:rsidRPr="5E5F356D">
        <w:rPr>
          <w:rFonts w:cs="Arial"/>
          <w:lang w:val="lt-LT"/>
        </w:rPr>
        <w:t xml:space="preserve">AB “ESO” </w:t>
      </w:r>
      <w:r w:rsidR="0CF83DBB" w:rsidRPr="5E5F356D">
        <w:rPr>
          <w:rFonts w:cs="Arial"/>
          <w:lang w:val="lt-LT"/>
        </w:rPr>
        <w:t>prijungimo sąlygų techninius sprendinius</w:t>
      </w:r>
      <w:r w:rsidRPr="5E5F356D">
        <w:rPr>
          <w:rFonts w:cs="Arial"/>
          <w:lang w:val="lt-LT"/>
        </w:rPr>
        <w:t xml:space="preserve">. </w:t>
      </w:r>
      <w:r w:rsidR="2E67B45D" w:rsidRPr="5E5F356D">
        <w:rPr>
          <w:rFonts w:cs="Arial"/>
          <w:lang w:val="lt-LT"/>
        </w:rPr>
        <w:t>P</w:t>
      </w:r>
      <w:r w:rsidR="571B9B3A" w:rsidRPr="5E5F356D">
        <w:rPr>
          <w:rFonts w:cs="Arial"/>
          <w:lang w:val="lt-LT"/>
        </w:rPr>
        <w:t>ag</w:t>
      </w:r>
      <w:r w:rsidR="2E67B45D" w:rsidRPr="5E5F356D">
        <w:rPr>
          <w:rFonts w:cs="Arial"/>
          <w:lang w:val="lt-LT"/>
        </w:rPr>
        <w:t>al AB “ESO reikalavimus a</w:t>
      </w:r>
      <w:r w:rsidR="3D0151B8" w:rsidRPr="5E5F356D">
        <w:rPr>
          <w:rFonts w:cs="Arial"/>
          <w:lang w:val="lt-LT"/>
        </w:rPr>
        <w:t xml:space="preserve">tlikti </w:t>
      </w:r>
      <w:r w:rsidR="586F313D" w:rsidRPr="3C33300E">
        <w:rPr>
          <w:rFonts w:cs="Arial"/>
          <w:lang w:val="lt-LT"/>
        </w:rPr>
        <w:t>vidaus</w:t>
      </w:r>
      <w:r w:rsidR="3D0151B8" w:rsidRPr="5E5F356D">
        <w:rPr>
          <w:rFonts w:cs="Arial"/>
          <w:lang w:val="lt-LT"/>
        </w:rPr>
        <w:t xml:space="preserve"> elektros instaliacijos (toliau - įvado) iki nuosavybės ribos su Perkančiuoju</w:t>
      </w:r>
      <w:r w:rsidR="798459F9" w:rsidRPr="5E5F356D">
        <w:rPr>
          <w:rFonts w:cs="Arial"/>
          <w:lang w:val="lt-LT"/>
        </w:rPr>
        <w:t xml:space="preserve"> </w:t>
      </w:r>
      <w:r w:rsidR="3D0151B8" w:rsidRPr="5E5F356D">
        <w:rPr>
          <w:rFonts w:cs="Arial"/>
          <w:lang w:val="lt-LT"/>
        </w:rPr>
        <w:t>subjektu įrengimą/patikrinimą</w:t>
      </w:r>
      <w:r w:rsidR="0AEB9715" w:rsidRPr="5E5F356D">
        <w:rPr>
          <w:rFonts w:cs="Arial"/>
          <w:lang w:val="lt-LT"/>
        </w:rPr>
        <w:t>. Atlikti Rangovo akto dokumentų sudarymą ir sukėlimą į AB “ESO”</w:t>
      </w:r>
      <w:r w:rsidR="3D0151B8" w:rsidRPr="5E5F356D">
        <w:rPr>
          <w:rFonts w:cs="Arial"/>
          <w:lang w:val="lt-LT"/>
        </w:rPr>
        <w:t>.</w:t>
      </w:r>
    </w:p>
    <w:p w14:paraId="1CB97B23" w14:textId="3AE47A15" w:rsidR="00960C20" w:rsidRPr="006276B0" w:rsidRDefault="00960C20" w:rsidP="00960C20">
      <w:pPr>
        <w:rPr>
          <w:rFonts w:cs="Arial"/>
          <w:lang w:val="lt-LT"/>
        </w:rPr>
      </w:pPr>
      <w:r w:rsidRPr="006276B0">
        <w:rPr>
          <w:rFonts w:cs="Arial"/>
          <w:lang w:val="lt-LT"/>
        </w:rPr>
        <w:t>6.4.9 Specialūs kabeliai (koaksialiniai, optiniai) naudojami tik esant būtinybei.</w:t>
      </w:r>
    </w:p>
    <w:p w14:paraId="5D2F23E2" w14:textId="7941C085" w:rsidR="00960C20" w:rsidRPr="006276B0" w:rsidRDefault="00960C20" w:rsidP="00960C20">
      <w:pPr>
        <w:rPr>
          <w:rFonts w:cs="Arial"/>
          <w:lang w:val="lt-LT"/>
        </w:rPr>
      </w:pPr>
      <w:r w:rsidRPr="006276B0">
        <w:rPr>
          <w:rFonts w:cs="Arial"/>
          <w:lang w:val="lt-LT"/>
        </w:rPr>
        <w:t>6.4.10 Visi komunikaciniai ir analoginių signalų kabeliai turi būti variniai, ekranuoti, atsparūs UV spinduliams, jei montuojami lauke.</w:t>
      </w:r>
    </w:p>
    <w:p w14:paraId="0300ED9E" w14:textId="6A83A035" w:rsidR="00960C20" w:rsidRPr="006276B0" w:rsidRDefault="00960C20" w:rsidP="00960C20">
      <w:pPr>
        <w:rPr>
          <w:rFonts w:cs="Arial"/>
          <w:lang w:val="lt-LT"/>
        </w:rPr>
      </w:pPr>
      <w:r w:rsidRPr="006276B0">
        <w:rPr>
          <w:rFonts w:cs="Arial"/>
          <w:lang w:val="lt-LT"/>
        </w:rPr>
        <w:t xml:space="preserve">6.4.11 Kabeliai kertantys sienas ar grindis turi būti montuojami su </w:t>
      </w:r>
      <w:proofErr w:type="spellStart"/>
      <w:r w:rsidRPr="006276B0">
        <w:rPr>
          <w:rFonts w:cs="Arial"/>
          <w:lang w:val="lt-LT"/>
        </w:rPr>
        <w:t>Roxtec</w:t>
      </w:r>
      <w:proofErr w:type="spellEnd"/>
      <w:r w:rsidRPr="006276B0">
        <w:rPr>
          <w:rFonts w:cs="Arial"/>
          <w:lang w:val="lt-LT"/>
        </w:rPr>
        <w:t xml:space="preserve"> (arba lygiaverčiais) sandarikliais, užtikrinant priešgaisrinę apsaugą.</w:t>
      </w:r>
    </w:p>
    <w:p w14:paraId="3A2D6580" w14:textId="2E030E6E" w:rsidR="00960C20" w:rsidRPr="006276B0" w:rsidRDefault="00960C20" w:rsidP="00960C20">
      <w:pPr>
        <w:rPr>
          <w:rFonts w:cs="Arial"/>
          <w:lang w:val="lt-LT"/>
        </w:rPr>
      </w:pPr>
      <w:r w:rsidRPr="006276B0">
        <w:rPr>
          <w:rFonts w:cs="Arial"/>
          <w:lang w:val="lt-LT"/>
        </w:rPr>
        <w:t xml:space="preserve">6.4.12 </w:t>
      </w:r>
      <w:r w:rsidR="0061194C" w:rsidRPr="006276B0">
        <w:rPr>
          <w:rFonts w:cs="Arial"/>
          <w:lang w:val="lt-LT"/>
        </w:rPr>
        <w:t xml:space="preserve">Kontroliniai kabeliai klojami lauke ant kabelinių kopėčių su dangčiais (visu ilgiu), gamykliniais sujungimais, kampais, perėjimais bei su kabelinėmis konstrukcijomis. Ten kur negali būti panaudoti kopėčios, naudojami loviai su dangčiais. Visos detalės turi būti karšto cinkavimo ar </w:t>
      </w:r>
      <w:proofErr w:type="spellStart"/>
      <w:r w:rsidR="0061194C" w:rsidRPr="006276B0">
        <w:rPr>
          <w:rFonts w:cs="Arial"/>
          <w:lang w:val="lt-LT"/>
        </w:rPr>
        <w:t>aliumcinko</w:t>
      </w:r>
      <w:proofErr w:type="spellEnd"/>
      <w:r w:rsidR="0061194C" w:rsidRPr="006276B0">
        <w:rPr>
          <w:rFonts w:cs="Arial"/>
          <w:lang w:val="lt-LT"/>
        </w:rPr>
        <w:t xml:space="preserve"> (minimalus dengimo storis 25µm). Jei vienas kabelis, jis gali būti praklotas tam pritaikytuose metaliniuose (karšto cinko ar </w:t>
      </w:r>
      <w:proofErr w:type="spellStart"/>
      <w:r w:rsidR="0061194C" w:rsidRPr="006276B0">
        <w:rPr>
          <w:rFonts w:cs="Arial"/>
          <w:lang w:val="lt-LT"/>
        </w:rPr>
        <w:t>aliumcinko</w:t>
      </w:r>
      <w:proofErr w:type="spellEnd"/>
      <w:r w:rsidR="0061194C" w:rsidRPr="006276B0">
        <w:rPr>
          <w:rFonts w:cs="Arial"/>
          <w:lang w:val="lt-LT"/>
        </w:rPr>
        <w:t xml:space="preserve"> dengtais), plastikiniuose vamzdžiuose (nebijantys ultra violetinių spindulių ir </w:t>
      </w:r>
      <w:proofErr w:type="spellStart"/>
      <w:r w:rsidR="0061194C" w:rsidRPr="006276B0">
        <w:rPr>
          <w:rFonts w:cs="Arial"/>
          <w:lang w:val="lt-LT"/>
        </w:rPr>
        <w:t>behalogeniai</w:t>
      </w:r>
      <w:proofErr w:type="spellEnd"/>
      <w:r w:rsidR="0061194C" w:rsidRPr="006276B0">
        <w:rPr>
          <w:rFonts w:cs="Arial"/>
          <w:lang w:val="lt-LT"/>
        </w:rPr>
        <w:t xml:space="preserve">), kuriuose paliekama nerūdijančio metalo viela. Turi būti numatytas rezervas vamzdyje </w:t>
      </w:r>
      <w:proofErr w:type="spellStart"/>
      <w:r w:rsidR="0061194C" w:rsidRPr="006276B0">
        <w:rPr>
          <w:rFonts w:cs="Arial"/>
          <w:lang w:val="lt-LT"/>
        </w:rPr>
        <w:t>minimum</w:t>
      </w:r>
      <w:proofErr w:type="spellEnd"/>
      <w:r w:rsidR="0061194C" w:rsidRPr="006276B0">
        <w:rPr>
          <w:rFonts w:cs="Arial"/>
          <w:lang w:val="lt-LT"/>
        </w:rPr>
        <w:t xml:space="preserve"> 10%.</w:t>
      </w:r>
    </w:p>
    <w:p w14:paraId="05EE9943" w14:textId="23080AD4" w:rsidR="00960C20" w:rsidRPr="006276B0" w:rsidRDefault="00960C20" w:rsidP="00960C20">
      <w:pPr>
        <w:rPr>
          <w:rFonts w:cs="Arial"/>
          <w:lang w:val="lt-LT"/>
        </w:rPr>
      </w:pPr>
      <w:r w:rsidRPr="006276B0">
        <w:rPr>
          <w:rFonts w:cs="Arial"/>
          <w:lang w:val="lt-LT"/>
        </w:rPr>
        <w:t>6.4.1</w:t>
      </w:r>
      <w:r w:rsidR="0061194C" w:rsidRPr="006276B0">
        <w:rPr>
          <w:rFonts w:cs="Arial"/>
          <w:lang w:val="lt-LT"/>
        </w:rPr>
        <w:t>3</w:t>
      </w:r>
      <w:r w:rsidRPr="006276B0">
        <w:rPr>
          <w:rFonts w:cs="Arial"/>
          <w:lang w:val="lt-LT"/>
        </w:rPr>
        <w:t xml:space="preserve"> Kabelių movos (galinės jungtys) turi būti </w:t>
      </w:r>
      <w:proofErr w:type="spellStart"/>
      <w:r w:rsidRPr="006276B0">
        <w:rPr>
          <w:rFonts w:cs="Arial"/>
          <w:lang w:val="lt-LT"/>
        </w:rPr>
        <w:t>Raychem</w:t>
      </w:r>
      <w:proofErr w:type="spellEnd"/>
      <w:r w:rsidRPr="006276B0">
        <w:rPr>
          <w:rFonts w:cs="Arial"/>
          <w:lang w:val="lt-LT"/>
        </w:rPr>
        <w:t xml:space="preserve"> arba lygiaverčiai gaminiai pagal techninius parametrus.</w:t>
      </w:r>
    </w:p>
    <w:p w14:paraId="494667E8" w14:textId="7CFF6BF7" w:rsidR="00960C20" w:rsidRPr="006276B0" w:rsidRDefault="00960C20" w:rsidP="00960C20">
      <w:pPr>
        <w:rPr>
          <w:rFonts w:cs="Arial"/>
          <w:lang w:val="lt-LT"/>
        </w:rPr>
      </w:pPr>
      <w:r w:rsidRPr="006276B0">
        <w:rPr>
          <w:rFonts w:cs="Arial"/>
          <w:lang w:val="lt-LT"/>
        </w:rPr>
        <w:t>6.4.1</w:t>
      </w:r>
      <w:r w:rsidR="0061194C" w:rsidRPr="006276B0">
        <w:rPr>
          <w:rFonts w:cs="Arial"/>
          <w:lang w:val="lt-LT"/>
        </w:rPr>
        <w:t>4</w:t>
      </w:r>
      <w:r w:rsidRPr="006276B0">
        <w:rPr>
          <w:rFonts w:cs="Arial"/>
          <w:lang w:val="lt-LT"/>
        </w:rPr>
        <w:t xml:space="preserve"> Kabelinės konstrukcijos turi atitikti C3 aplinkos klasės reikalavimus (EN-12944-2).</w:t>
      </w:r>
    </w:p>
    <w:p w14:paraId="69A4EA9A" w14:textId="19DA6AB8" w:rsidR="00960C20" w:rsidRPr="006276B0" w:rsidRDefault="00960C20" w:rsidP="00960C20">
      <w:pPr>
        <w:rPr>
          <w:rFonts w:cs="Arial"/>
          <w:lang w:val="lt-LT"/>
        </w:rPr>
      </w:pPr>
      <w:r w:rsidRPr="006276B0">
        <w:rPr>
          <w:rFonts w:cs="Arial"/>
          <w:lang w:val="lt-LT"/>
        </w:rPr>
        <w:t>6.4.1</w:t>
      </w:r>
      <w:r w:rsidR="0061194C" w:rsidRPr="006276B0">
        <w:rPr>
          <w:rFonts w:cs="Arial"/>
          <w:lang w:val="lt-LT"/>
        </w:rPr>
        <w:t>5</w:t>
      </w:r>
      <w:r w:rsidRPr="006276B0">
        <w:rPr>
          <w:rFonts w:cs="Arial"/>
          <w:lang w:val="lt-LT"/>
        </w:rPr>
        <w:t xml:space="preserve"> </w:t>
      </w:r>
      <w:r w:rsidR="0061194C" w:rsidRPr="006276B0">
        <w:rPr>
          <w:rFonts w:cs="Arial"/>
          <w:lang w:val="lt-LT"/>
        </w:rPr>
        <w:t>Kabeliai turi būti klojami tokiu būdu, kad nesusidarytų susisukimai ar kilpos. Kabelis turi būti apsaugotas nuo trinties ir kitų pažeidimų. Laisvai pakloti ir ištiesinti kabeliai ant horizontalių lovelių nesurišami ar kitokiu būdu netvirtinami. Kabeliai turi būti klojami taip, kad lovelyje gulėtų lygiagrečiai ir tiesiai, būtų vienodo kietumo, ir, jei būtina, dviem sluoksniais. Visi kabeliai turi būti tvirtinami specialiais kabelių laikikliais, atskiriami grupėmis ir sužymėti.</w:t>
      </w:r>
    </w:p>
    <w:p w14:paraId="39F69620" w14:textId="303C6128" w:rsidR="00960C20" w:rsidRPr="006276B0" w:rsidRDefault="00960C20" w:rsidP="002B71EA">
      <w:pPr>
        <w:rPr>
          <w:rFonts w:cs="Arial"/>
          <w:lang w:val="lt-LT"/>
        </w:rPr>
      </w:pPr>
      <w:r w:rsidRPr="006276B0">
        <w:rPr>
          <w:rFonts w:cs="Arial"/>
          <w:lang w:val="lt-LT"/>
        </w:rPr>
        <w:t>6.4.1</w:t>
      </w:r>
      <w:r w:rsidR="0061194C" w:rsidRPr="006276B0">
        <w:rPr>
          <w:rFonts w:cs="Arial"/>
          <w:lang w:val="lt-LT"/>
        </w:rPr>
        <w:t>6</w:t>
      </w:r>
      <w:r w:rsidRPr="006276B0">
        <w:rPr>
          <w:rFonts w:cs="Arial"/>
          <w:lang w:val="lt-LT"/>
        </w:rPr>
        <w:t xml:space="preserve"> </w:t>
      </w:r>
      <w:r w:rsidR="0061194C" w:rsidRPr="006276B0">
        <w:rPr>
          <w:rFonts w:cs="Arial"/>
          <w:lang w:val="lt-LT"/>
        </w:rPr>
        <w:t>Spintų montažinių laidų skerspjūvis turi būti ne mažesnis kaip 0,75 mm² arba didesnis, priklausomai nuo srovės. Maksimalios apkrovos srovės neturi viršyti normatyviniuose dokumentuose nustatytų ribų.</w:t>
      </w:r>
      <w:r w:rsidR="004D211E">
        <w:rPr>
          <w:rFonts w:cs="Arial"/>
          <w:lang w:val="lt-LT"/>
        </w:rPr>
        <w:t xml:space="preserve"> </w:t>
      </w:r>
      <w:r w:rsidR="0061194C" w:rsidRPr="006276B0">
        <w:rPr>
          <w:rFonts w:cs="Arial"/>
          <w:lang w:val="lt-LT"/>
        </w:rPr>
        <w:t>Visi signaliniai, valdymo ir maitinimo laidai turi būti skirti darbui su 24 V DC ir/arba 230 V AC įtampa, priklausomai nuo jų funkcijos. Visų laidų izoliacija turi būti atspari aplinkos poveikiui ir tinkama naudoti aplinkoje, kurioje temperatūra siekia ne mažiau kaip +70 °C.</w:t>
      </w:r>
    </w:p>
    <w:p w14:paraId="2A8D0477" w14:textId="39C0EB48" w:rsidR="0061194C" w:rsidRPr="006276B0" w:rsidRDefault="0061194C" w:rsidP="002B71EA">
      <w:pPr>
        <w:rPr>
          <w:rFonts w:cs="Arial"/>
          <w:lang w:val="lt-LT"/>
        </w:rPr>
      </w:pPr>
      <w:r w:rsidRPr="006276B0">
        <w:rPr>
          <w:rFonts w:cs="Arial"/>
          <w:lang w:val="lt-LT"/>
        </w:rPr>
        <w:t xml:space="preserve">6.4.17 Kabeliai iki komunikacijos spintų turi būti tiesiami apsauginiuose gofruotuose vamzdžiuose. Spintų įvaduose turi būti naudojami tinkami </w:t>
      </w:r>
      <w:proofErr w:type="spellStart"/>
      <w:r w:rsidRPr="006276B0">
        <w:rPr>
          <w:rFonts w:cs="Arial"/>
          <w:lang w:val="lt-LT"/>
        </w:rPr>
        <w:t>užspaudikliai</w:t>
      </w:r>
      <w:proofErr w:type="spellEnd"/>
      <w:r w:rsidRPr="006276B0">
        <w:rPr>
          <w:rFonts w:cs="Arial"/>
          <w:lang w:val="lt-LT"/>
        </w:rPr>
        <w:t xml:space="preserve"> tiek kabeliui, tiek gofrai, užtikrinant sandarumą ir apsaugą nuo aplinkos poveikio. Pačioje komunikacijos spintos viduje kabeliai turi būti montuojami be gofrų, tiesiogiai suvedami iki įrenginių ar gnybtų.</w:t>
      </w:r>
      <w:r w:rsidR="00B4633F">
        <w:rPr>
          <w:rFonts w:cs="Arial"/>
          <w:lang w:val="lt-LT"/>
        </w:rPr>
        <w:t xml:space="preserve"> </w:t>
      </w:r>
      <w:r w:rsidR="00C17789">
        <w:rPr>
          <w:rFonts w:cs="Arial"/>
          <w:lang w:val="lt-LT"/>
        </w:rPr>
        <w:t>N</w:t>
      </w:r>
      <w:r w:rsidR="00B4633F" w:rsidRPr="00B4633F">
        <w:rPr>
          <w:rFonts w:cs="Arial"/>
          <w:lang w:val="lt-LT"/>
        </w:rPr>
        <w:t>audojami ir parenkami užspaudžiami sandarikliai pagal kabelio diametrą</w:t>
      </w:r>
      <w:r w:rsidR="00C17789">
        <w:rPr>
          <w:rFonts w:cs="Arial"/>
          <w:lang w:val="lt-LT"/>
        </w:rPr>
        <w:t>.</w:t>
      </w:r>
    </w:p>
    <w:p w14:paraId="39FC29A2" w14:textId="2C81F55B" w:rsidR="002E18AE" w:rsidRDefault="00447265" w:rsidP="000F1849">
      <w:pPr>
        <w:pStyle w:val="Heading1"/>
        <w:rPr>
          <w:lang w:val="lt-LT"/>
        </w:rPr>
      </w:pPr>
      <w:bookmarkStart w:id="7" w:name="_Toc200009005"/>
      <w:r w:rsidRPr="006276B0">
        <w:rPr>
          <w:lang w:val="lt-LT"/>
        </w:rPr>
        <w:t>7 SKYRIUS: DUOMENŲ RYŠIO SPRENDIMAI IR SISTEMOS SĄSAJOS</w:t>
      </w:r>
      <w:bookmarkEnd w:id="7"/>
    </w:p>
    <w:p w14:paraId="250ED2A8" w14:textId="77777777" w:rsidR="002B11CF" w:rsidRPr="00CF12A4" w:rsidRDefault="002B11CF" w:rsidP="002B11CF">
      <w:pPr>
        <w:pStyle w:val="Heading1"/>
        <w:rPr>
          <w:rFonts w:eastAsiaTheme="minorHAnsi" w:cs="Arial"/>
          <w:b w:val="0"/>
          <w:sz w:val="20"/>
          <w:szCs w:val="22"/>
          <w:lang w:val="lt-LT"/>
        </w:rPr>
      </w:pPr>
    </w:p>
    <w:p w14:paraId="58B89BA0" w14:textId="23BC068B" w:rsidR="002A79B9" w:rsidRPr="00CF23F5" w:rsidRDefault="00411361" w:rsidP="00CF12A4">
      <w:pPr>
        <w:rPr>
          <w:lang w:val="lt-LT"/>
        </w:rPr>
      </w:pPr>
      <w:r>
        <w:rPr>
          <w:lang w:val="lt-LT"/>
        </w:rPr>
        <w:t>7.1</w:t>
      </w:r>
      <w:r w:rsidR="00D60F3A">
        <w:rPr>
          <w:lang w:val="lt-LT"/>
        </w:rPr>
        <w:t xml:space="preserve"> </w:t>
      </w:r>
      <w:r w:rsidR="0041523B" w:rsidRPr="000F3880">
        <w:rPr>
          <w:lang w:val="lt-LT"/>
        </w:rPr>
        <w:t>Duomenų iš šilumos tiekimo tinklo surinkimo bei perdavimo sistema</w:t>
      </w:r>
      <w:r w:rsidR="00CF23F5" w:rsidRPr="000F3880">
        <w:rPr>
          <w:lang w:val="lt-LT"/>
        </w:rPr>
        <w:t xml:space="preserve"> turi:</w:t>
      </w:r>
    </w:p>
    <w:p w14:paraId="741B37F0" w14:textId="78E81C43" w:rsidR="00CF23F5" w:rsidRPr="009E2228" w:rsidRDefault="00D60F3A" w:rsidP="00CF12A4">
      <w:pPr>
        <w:rPr>
          <w:lang w:val="lt-LT"/>
        </w:rPr>
      </w:pPr>
      <w:r>
        <w:rPr>
          <w:lang w:val="lt-LT"/>
        </w:rPr>
        <w:t xml:space="preserve">7.1.1 </w:t>
      </w:r>
      <w:r w:rsidR="004F38AC" w:rsidRPr="000F3880">
        <w:rPr>
          <w:lang w:val="lt-LT"/>
        </w:rPr>
        <w:t xml:space="preserve">Surinkti </w:t>
      </w:r>
      <w:r w:rsidR="00AB75FF" w:rsidRPr="000F3880">
        <w:rPr>
          <w:lang w:val="lt-LT"/>
        </w:rPr>
        <w:t xml:space="preserve">duomenis iš </w:t>
      </w:r>
      <w:r w:rsidR="00C12112" w:rsidRPr="000F3880">
        <w:rPr>
          <w:lang w:val="lt-LT"/>
        </w:rPr>
        <w:t>įvairių daviklių</w:t>
      </w:r>
      <w:r w:rsidR="009E2228" w:rsidRPr="000F3880">
        <w:rPr>
          <w:lang w:val="lt-LT"/>
        </w:rPr>
        <w:t>;</w:t>
      </w:r>
    </w:p>
    <w:p w14:paraId="7B1A04D9" w14:textId="3A4AF46E" w:rsidR="009E2228" w:rsidRDefault="00D60F3A" w:rsidP="00CF12A4">
      <w:pPr>
        <w:rPr>
          <w:lang w:val="lt-LT"/>
        </w:rPr>
      </w:pPr>
      <w:r>
        <w:rPr>
          <w:lang w:val="lt-LT"/>
        </w:rPr>
        <w:t xml:space="preserve">7.1.2 </w:t>
      </w:r>
      <w:r w:rsidR="009E2228">
        <w:rPr>
          <w:lang w:val="lt-LT"/>
        </w:rPr>
        <w:t xml:space="preserve">Perduoti juos į </w:t>
      </w:r>
      <w:r w:rsidR="00727434">
        <w:rPr>
          <w:lang w:val="lt-LT"/>
        </w:rPr>
        <w:t>duomenų surinkim</w:t>
      </w:r>
      <w:r w:rsidR="006A1ABE">
        <w:rPr>
          <w:lang w:val="lt-LT"/>
        </w:rPr>
        <w:t>ui skirtą SC</w:t>
      </w:r>
      <w:r w:rsidR="003807A3">
        <w:rPr>
          <w:lang w:val="lt-LT"/>
        </w:rPr>
        <w:t>A</w:t>
      </w:r>
      <w:r w:rsidR="006A1ABE">
        <w:rPr>
          <w:lang w:val="lt-LT"/>
        </w:rPr>
        <w:t xml:space="preserve">DA </w:t>
      </w:r>
      <w:r w:rsidR="00553867">
        <w:rPr>
          <w:lang w:val="lt-LT"/>
        </w:rPr>
        <w:t>serverį</w:t>
      </w:r>
      <w:r w:rsidR="006A1ABE">
        <w:rPr>
          <w:lang w:val="lt-LT"/>
        </w:rPr>
        <w:t>;</w:t>
      </w:r>
    </w:p>
    <w:p w14:paraId="598D0F34" w14:textId="688FE86A" w:rsidR="00D40289" w:rsidRDefault="00D60F3A" w:rsidP="00CF12A4">
      <w:pPr>
        <w:rPr>
          <w:lang w:val="lt-LT"/>
        </w:rPr>
      </w:pPr>
      <w:r>
        <w:rPr>
          <w:lang w:val="lt-LT"/>
        </w:rPr>
        <w:t xml:space="preserve">7.1.3 </w:t>
      </w:r>
      <w:r w:rsidR="003807A3">
        <w:rPr>
          <w:lang w:val="lt-LT"/>
        </w:rPr>
        <w:t xml:space="preserve">Atvaizduoti </w:t>
      </w:r>
      <w:r w:rsidR="00553867">
        <w:rPr>
          <w:lang w:val="lt-LT"/>
        </w:rPr>
        <w:t xml:space="preserve">realaus laiko duomenis SCADA </w:t>
      </w:r>
      <w:proofErr w:type="spellStart"/>
      <w:r w:rsidR="00553867">
        <w:rPr>
          <w:lang w:val="lt-LT"/>
        </w:rPr>
        <w:t>klientinėse</w:t>
      </w:r>
      <w:proofErr w:type="spellEnd"/>
      <w:r w:rsidR="00553867">
        <w:rPr>
          <w:lang w:val="lt-LT"/>
        </w:rPr>
        <w:t xml:space="preserve"> darbo stotyse</w:t>
      </w:r>
      <w:r w:rsidR="008C222C">
        <w:rPr>
          <w:lang w:val="lt-LT"/>
        </w:rPr>
        <w:t xml:space="preserve"> grafikų bei lentelių pavidalu</w:t>
      </w:r>
      <w:r w:rsidR="00D40289">
        <w:rPr>
          <w:lang w:val="lt-LT"/>
        </w:rPr>
        <w:t>;</w:t>
      </w:r>
    </w:p>
    <w:p w14:paraId="4A00585B" w14:textId="73D41D25" w:rsidR="00B85A11" w:rsidRDefault="00D60F3A" w:rsidP="00CF12A4">
      <w:pPr>
        <w:rPr>
          <w:lang w:val="lt-LT"/>
        </w:rPr>
      </w:pPr>
      <w:r>
        <w:rPr>
          <w:lang w:val="lt-LT"/>
        </w:rPr>
        <w:t xml:space="preserve">7.1.4 </w:t>
      </w:r>
      <w:r w:rsidR="00B85A11">
        <w:rPr>
          <w:lang w:val="lt-LT"/>
        </w:rPr>
        <w:t>Išsaugoti duomenis archyve</w:t>
      </w:r>
      <w:r w:rsidR="005C3ADD">
        <w:rPr>
          <w:lang w:val="lt-LT"/>
        </w:rPr>
        <w:t>;</w:t>
      </w:r>
    </w:p>
    <w:p w14:paraId="597D7301" w14:textId="57508ED3" w:rsidR="006A1ABE" w:rsidRPr="00D60F3A" w:rsidRDefault="00D60F3A" w:rsidP="00CF12A4">
      <w:pPr>
        <w:rPr>
          <w:rFonts w:cs="Arial"/>
          <w:lang w:val="lt-LT"/>
        </w:rPr>
      </w:pPr>
      <w:r>
        <w:rPr>
          <w:lang w:val="lt-LT"/>
        </w:rPr>
        <w:t xml:space="preserve">7.1.5 </w:t>
      </w:r>
      <w:r w:rsidR="007F628D">
        <w:rPr>
          <w:lang w:val="lt-LT"/>
        </w:rPr>
        <w:t xml:space="preserve">MQTTS </w:t>
      </w:r>
      <w:r w:rsidR="00EA1E9D">
        <w:rPr>
          <w:lang w:val="lt-LT"/>
        </w:rPr>
        <w:t>p</w:t>
      </w:r>
      <w:r w:rsidR="007F628D">
        <w:rPr>
          <w:lang w:val="lt-LT"/>
        </w:rPr>
        <w:t>rotokolu p</w:t>
      </w:r>
      <w:r w:rsidR="00D40289">
        <w:rPr>
          <w:lang w:val="lt-LT"/>
        </w:rPr>
        <w:t xml:space="preserve">erduoti </w:t>
      </w:r>
      <w:r w:rsidR="00130D61">
        <w:rPr>
          <w:lang w:val="lt-LT"/>
        </w:rPr>
        <w:t xml:space="preserve">duomenis </w:t>
      </w:r>
      <w:r w:rsidR="004C2A38">
        <w:rPr>
          <w:lang w:val="lt-LT"/>
        </w:rPr>
        <w:t xml:space="preserve">toliau į </w:t>
      </w:r>
      <w:r w:rsidR="00EA1E9D">
        <w:rPr>
          <w:lang w:val="lt-LT"/>
        </w:rPr>
        <w:t>MQTT brokerį</w:t>
      </w:r>
      <w:r w:rsidR="00E30F75">
        <w:rPr>
          <w:lang w:val="lt-LT"/>
        </w:rPr>
        <w:t>;</w:t>
      </w:r>
      <w:r w:rsidR="00C205D6" w:rsidRPr="00D60F3A">
        <w:rPr>
          <w:rFonts w:cs="Arial"/>
          <w:lang w:val="lt-LT"/>
        </w:rPr>
        <w:t xml:space="preserve"> </w:t>
      </w:r>
      <w:r w:rsidR="0042698C" w:rsidRPr="00D60F3A">
        <w:rPr>
          <w:rFonts w:cs="Arial"/>
          <w:lang w:val="lt-LT"/>
        </w:rPr>
        <w:t xml:space="preserve"> </w:t>
      </w:r>
      <w:r w:rsidR="00553867" w:rsidRPr="00D60F3A">
        <w:rPr>
          <w:rFonts w:cs="Arial"/>
          <w:lang w:val="lt-LT"/>
        </w:rPr>
        <w:t xml:space="preserve"> </w:t>
      </w:r>
    </w:p>
    <w:p w14:paraId="77C1E195" w14:textId="6B8B5F7E" w:rsidR="002B11CF" w:rsidRDefault="00D60F3A" w:rsidP="00CF12A4">
      <w:pPr>
        <w:rPr>
          <w:rFonts w:cs="Arial"/>
          <w:lang w:val="lt-LT"/>
        </w:rPr>
      </w:pPr>
      <w:r>
        <w:rPr>
          <w:lang w:val="lt-LT"/>
        </w:rPr>
        <w:t xml:space="preserve">7.2 </w:t>
      </w:r>
      <w:r w:rsidR="00A522AA">
        <w:rPr>
          <w:rFonts w:cs="Arial"/>
          <w:lang w:val="lt-LT"/>
        </w:rPr>
        <w:t xml:space="preserve">Duomenų </w:t>
      </w:r>
      <w:r w:rsidR="002367EB">
        <w:rPr>
          <w:rFonts w:cs="Arial"/>
          <w:lang w:val="lt-LT"/>
        </w:rPr>
        <w:t xml:space="preserve">surinkimo ir perdavimo sistemos </w:t>
      </w:r>
      <w:r w:rsidR="001F0F6E">
        <w:rPr>
          <w:rFonts w:cs="Arial"/>
          <w:lang w:val="lt-LT"/>
        </w:rPr>
        <w:t>architektūra:</w:t>
      </w:r>
    </w:p>
    <w:p w14:paraId="5590E256" w14:textId="488419E1" w:rsidR="00B43955" w:rsidRPr="00BE33C5" w:rsidRDefault="00D60F3A" w:rsidP="00CF12A4">
      <w:pPr>
        <w:rPr>
          <w:rFonts w:cs="Arial"/>
          <w:lang w:val="lt-LT"/>
        </w:rPr>
      </w:pPr>
      <w:r>
        <w:rPr>
          <w:lang w:val="lt-LT"/>
        </w:rPr>
        <w:t xml:space="preserve">7.2.1 </w:t>
      </w:r>
      <w:r w:rsidR="00B43955">
        <w:rPr>
          <w:rFonts w:cs="Arial"/>
          <w:lang w:val="lt-LT"/>
        </w:rPr>
        <w:t xml:space="preserve">Analoginiams ir </w:t>
      </w:r>
      <w:r w:rsidR="00222D4F">
        <w:rPr>
          <w:rFonts w:cs="Arial"/>
          <w:lang w:val="lt-LT"/>
        </w:rPr>
        <w:t xml:space="preserve">skaitmeniniams signalams </w:t>
      </w:r>
      <w:r w:rsidR="00A5650B">
        <w:rPr>
          <w:rFonts w:cs="Arial"/>
          <w:lang w:val="lt-LT"/>
        </w:rPr>
        <w:t xml:space="preserve">iš daviklių nuskaityti numatoma naudoti </w:t>
      </w:r>
      <w:r w:rsidR="00BE33C5">
        <w:rPr>
          <w:lang w:val="lt-LT"/>
        </w:rPr>
        <w:t>Siemens S7 valdiklius su atitinkamu kiekiu išplėtimo modulių.</w:t>
      </w:r>
    </w:p>
    <w:p w14:paraId="593EDA7B" w14:textId="1F268B01" w:rsidR="00BE33C5" w:rsidRDefault="00D60F3A" w:rsidP="00CF12A4">
      <w:pPr>
        <w:rPr>
          <w:rFonts w:cs="Arial"/>
          <w:lang w:val="lt-LT"/>
        </w:rPr>
      </w:pPr>
      <w:r>
        <w:rPr>
          <w:lang w:val="lt-LT"/>
        </w:rPr>
        <w:t xml:space="preserve">7.2.2 </w:t>
      </w:r>
      <w:r w:rsidR="005B2263">
        <w:rPr>
          <w:rFonts w:cs="Arial"/>
          <w:lang w:val="lt-LT"/>
        </w:rPr>
        <w:t xml:space="preserve">Duomenys perduodami saugiu </w:t>
      </w:r>
      <w:r w:rsidR="00291FA9">
        <w:rPr>
          <w:rFonts w:cs="Arial"/>
          <w:lang w:val="lt-LT"/>
        </w:rPr>
        <w:t xml:space="preserve">dubliuotu </w:t>
      </w:r>
      <w:r w:rsidR="00DB7FF6">
        <w:rPr>
          <w:rFonts w:cs="Arial"/>
          <w:lang w:val="lt-LT"/>
        </w:rPr>
        <w:t xml:space="preserve">kanalu </w:t>
      </w:r>
      <w:r w:rsidR="00D2245A">
        <w:rPr>
          <w:rFonts w:cs="Arial"/>
          <w:lang w:val="lt-LT"/>
        </w:rPr>
        <w:t xml:space="preserve">užtikrinančiu pasiekiamumą OSI modelio L3 lygyje. </w:t>
      </w:r>
    </w:p>
    <w:p w14:paraId="62DC06BE" w14:textId="526EDC7D" w:rsidR="00D2245A" w:rsidRDefault="00D60F3A" w:rsidP="00CF12A4">
      <w:pPr>
        <w:rPr>
          <w:rFonts w:cs="Arial"/>
          <w:lang w:val="lt-LT"/>
        </w:rPr>
      </w:pPr>
      <w:r>
        <w:rPr>
          <w:lang w:val="lt-LT"/>
        </w:rPr>
        <w:t xml:space="preserve">7.2.3 </w:t>
      </w:r>
      <w:r w:rsidR="002D5368">
        <w:rPr>
          <w:rFonts w:cs="Arial"/>
          <w:lang w:val="lt-LT"/>
        </w:rPr>
        <w:t>Duomen</w:t>
      </w:r>
      <w:r w:rsidR="00F91BD4">
        <w:rPr>
          <w:rFonts w:cs="Arial"/>
          <w:lang w:val="lt-LT"/>
        </w:rPr>
        <w:t xml:space="preserve">is iš </w:t>
      </w:r>
      <w:r w:rsidR="00C571A6">
        <w:rPr>
          <w:rFonts w:cs="Arial"/>
          <w:lang w:val="lt-LT"/>
        </w:rPr>
        <w:t xml:space="preserve">valdiklių objektuose surenka </w:t>
      </w:r>
      <w:r w:rsidR="0033589E">
        <w:rPr>
          <w:rFonts w:cs="Arial"/>
          <w:lang w:val="lt-LT"/>
        </w:rPr>
        <w:t xml:space="preserve">Siemens </w:t>
      </w:r>
      <w:proofErr w:type="spellStart"/>
      <w:r w:rsidR="004F0FB0">
        <w:rPr>
          <w:rFonts w:cs="Arial"/>
          <w:lang w:val="lt-LT"/>
        </w:rPr>
        <w:t>WinCC</w:t>
      </w:r>
      <w:proofErr w:type="spellEnd"/>
      <w:r w:rsidR="004F0FB0">
        <w:rPr>
          <w:rFonts w:cs="Arial"/>
          <w:lang w:val="lt-LT"/>
        </w:rPr>
        <w:t xml:space="preserve"> SCADA serveris</w:t>
      </w:r>
      <w:r w:rsidR="00064FA6">
        <w:rPr>
          <w:rFonts w:cs="Arial"/>
          <w:lang w:val="lt-LT"/>
        </w:rPr>
        <w:t xml:space="preserve">, kuris </w:t>
      </w:r>
      <w:r w:rsidR="00F51CBB">
        <w:rPr>
          <w:rFonts w:cs="Arial"/>
          <w:lang w:val="lt-LT"/>
        </w:rPr>
        <w:t>atsako už:</w:t>
      </w:r>
    </w:p>
    <w:p w14:paraId="281F9D31" w14:textId="68E3DD07" w:rsidR="00F51CBB" w:rsidRDefault="00D60F3A" w:rsidP="00CF12A4">
      <w:pPr>
        <w:rPr>
          <w:rFonts w:cs="Arial"/>
          <w:lang w:val="lt-LT"/>
        </w:rPr>
      </w:pPr>
      <w:r>
        <w:rPr>
          <w:lang w:val="lt-LT"/>
        </w:rPr>
        <w:t xml:space="preserve">7.2.3.1 </w:t>
      </w:r>
      <w:r w:rsidR="00F51CBB">
        <w:rPr>
          <w:rFonts w:cs="Arial"/>
          <w:lang w:val="lt-LT"/>
        </w:rPr>
        <w:t>Duomenų surinkimą;</w:t>
      </w:r>
    </w:p>
    <w:p w14:paraId="454BA02E" w14:textId="5156D099" w:rsidR="00F51CBB" w:rsidRDefault="00802A8B" w:rsidP="00CF12A4">
      <w:pPr>
        <w:rPr>
          <w:rFonts w:cs="Arial"/>
          <w:lang w:val="lt-LT"/>
        </w:rPr>
      </w:pPr>
      <w:r>
        <w:rPr>
          <w:rFonts w:cs="Arial"/>
          <w:lang w:val="lt-LT"/>
        </w:rPr>
        <w:t xml:space="preserve">7.2.3.2 </w:t>
      </w:r>
      <w:r w:rsidR="00732193">
        <w:rPr>
          <w:rFonts w:cs="Arial"/>
          <w:lang w:val="lt-LT"/>
        </w:rPr>
        <w:t xml:space="preserve">Realaus laiko </w:t>
      </w:r>
      <w:r w:rsidR="00182924">
        <w:rPr>
          <w:rFonts w:cs="Arial"/>
          <w:lang w:val="lt-LT"/>
        </w:rPr>
        <w:t xml:space="preserve">duomenų pateikimą </w:t>
      </w:r>
      <w:r w:rsidR="00286F46">
        <w:rPr>
          <w:rFonts w:cs="Arial"/>
          <w:lang w:val="lt-LT"/>
        </w:rPr>
        <w:t xml:space="preserve">operatyviniam personalui grafikų </w:t>
      </w:r>
      <w:r w:rsidR="009540E5">
        <w:rPr>
          <w:rFonts w:cs="Arial"/>
          <w:lang w:val="lt-LT"/>
        </w:rPr>
        <w:t>bei lentelių pavidalu;</w:t>
      </w:r>
    </w:p>
    <w:p w14:paraId="72CF8F10" w14:textId="3E8E45E5" w:rsidR="009540E5" w:rsidRDefault="00802A8B" w:rsidP="00CF12A4">
      <w:pPr>
        <w:rPr>
          <w:rFonts w:cs="Arial"/>
          <w:lang w:val="lt-LT"/>
        </w:rPr>
      </w:pPr>
      <w:r>
        <w:rPr>
          <w:rFonts w:cs="Arial"/>
          <w:lang w:val="lt-LT"/>
        </w:rPr>
        <w:t xml:space="preserve">7.2.3.3 </w:t>
      </w:r>
      <w:r w:rsidR="00237C89">
        <w:rPr>
          <w:rFonts w:cs="Arial"/>
          <w:lang w:val="lt-LT"/>
        </w:rPr>
        <w:t xml:space="preserve">Duomenų išsaugojimą </w:t>
      </w:r>
      <w:r w:rsidR="00266288">
        <w:rPr>
          <w:rFonts w:cs="Arial"/>
          <w:lang w:val="lt-LT"/>
        </w:rPr>
        <w:t xml:space="preserve">iki </w:t>
      </w:r>
      <w:r w:rsidR="00E0514C">
        <w:rPr>
          <w:rFonts w:cs="Arial"/>
          <w:lang w:val="lt-LT"/>
        </w:rPr>
        <w:t>6 mėn.</w:t>
      </w:r>
      <w:r w:rsidR="0032724D">
        <w:rPr>
          <w:rFonts w:cs="Arial"/>
          <w:lang w:val="lt-LT"/>
        </w:rPr>
        <w:t>;</w:t>
      </w:r>
    </w:p>
    <w:p w14:paraId="52274467" w14:textId="50505AF9" w:rsidR="0032724D" w:rsidRDefault="00802A8B" w:rsidP="00CF12A4">
      <w:pPr>
        <w:rPr>
          <w:rFonts w:cs="Arial"/>
          <w:lang w:val="lt-LT"/>
        </w:rPr>
      </w:pPr>
      <w:r>
        <w:rPr>
          <w:rFonts w:cs="Arial"/>
          <w:lang w:val="lt-LT"/>
        </w:rPr>
        <w:t>7.2.</w:t>
      </w:r>
      <w:r w:rsidR="003B4144">
        <w:rPr>
          <w:rFonts w:cs="Arial"/>
          <w:lang w:val="lt-LT"/>
        </w:rPr>
        <w:t xml:space="preserve">3.4 </w:t>
      </w:r>
      <w:r w:rsidR="00F77DB4">
        <w:rPr>
          <w:rFonts w:cs="Arial"/>
          <w:lang w:val="lt-LT"/>
        </w:rPr>
        <w:t xml:space="preserve">Duomenų persiuntimą MQTTS protokolu į </w:t>
      </w:r>
      <w:r w:rsidR="00EA1E9D">
        <w:rPr>
          <w:rFonts w:cs="Arial"/>
          <w:lang w:val="lt-LT"/>
        </w:rPr>
        <w:t>MQTT brokerį</w:t>
      </w:r>
      <w:r w:rsidR="00750BD4">
        <w:rPr>
          <w:rFonts w:cs="Arial"/>
          <w:lang w:val="lt-LT"/>
        </w:rPr>
        <w:t>.</w:t>
      </w:r>
    </w:p>
    <w:p w14:paraId="0C00C520" w14:textId="11377C5C" w:rsidR="00EA1107" w:rsidRDefault="003B4144" w:rsidP="00CF12A4">
      <w:pPr>
        <w:rPr>
          <w:lang w:val="lt-LT"/>
        </w:rPr>
      </w:pPr>
      <w:r>
        <w:rPr>
          <w:lang w:val="lt-LT"/>
        </w:rPr>
        <w:t xml:space="preserve">7.3 </w:t>
      </w:r>
      <w:r w:rsidR="00EA1107">
        <w:rPr>
          <w:lang w:val="lt-LT"/>
        </w:rPr>
        <w:t>Surenkamų duomenų  charakteristikos:</w:t>
      </w:r>
    </w:p>
    <w:p w14:paraId="1497236F" w14:textId="6CE87264" w:rsidR="00EA1107" w:rsidRDefault="003B4144" w:rsidP="00CF12A4">
      <w:pPr>
        <w:rPr>
          <w:lang w:val="lt-LT"/>
        </w:rPr>
      </w:pPr>
      <w:r>
        <w:rPr>
          <w:lang w:val="lt-LT"/>
        </w:rPr>
        <w:t>7.3.1</w:t>
      </w:r>
      <w:r w:rsidR="00EA1107">
        <w:rPr>
          <w:lang w:val="lt-LT"/>
        </w:rPr>
        <w:t xml:space="preserve">Duomenys surenkami iš šilumos kamerų bei šilumos punktų. Juose pagal poreikį montuojami temperatūriniai, slėgio ir neinvaziniai srauto matuokliai. </w:t>
      </w:r>
    </w:p>
    <w:p w14:paraId="053725C1" w14:textId="35BEE7B0" w:rsidR="00EA1107" w:rsidRDefault="003B4144" w:rsidP="00CF12A4">
      <w:pPr>
        <w:rPr>
          <w:lang w:val="lt-LT"/>
        </w:rPr>
      </w:pPr>
      <w:r>
        <w:rPr>
          <w:lang w:val="lt-LT"/>
        </w:rPr>
        <w:t xml:space="preserve">7.3.2 </w:t>
      </w:r>
      <w:r w:rsidR="00EA1107" w:rsidRPr="463DA4B4">
        <w:rPr>
          <w:lang w:val="lt-LT"/>
        </w:rPr>
        <w:t xml:space="preserve">Duomenys visuose matavimo taškuose turi būti nuskaitomi </w:t>
      </w:r>
      <w:r w:rsidR="00CA5D0F">
        <w:rPr>
          <w:lang w:val="lt-LT"/>
        </w:rPr>
        <w:t>(valdikli</w:t>
      </w:r>
      <w:r w:rsidR="000832CE">
        <w:rPr>
          <w:lang w:val="lt-LT"/>
        </w:rPr>
        <w:t>ais</w:t>
      </w:r>
      <w:r w:rsidR="00CA5D0F">
        <w:rPr>
          <w:lang w:val="lt-LT"/>
        </w:rPr>
        <w:t xml:space="preserve"> S7 fiksuojamos daviklių reikšmės) </w:t>
      </w:r>
      <w:r w:rsidR="00EA1107" w:rsidRPr="463DA4B4">
        <w:rPr>
          <w:lang w:val="lt-LT"/>
        </w:rPr>
        <w:t xml:space="preserve">kas sekundę, </w:t>
      </w:r>
      <w:r w:rsidR="00EA1107" w:rsidRPr="00CF12A4">
        <w:rPr>
          <w:lang w:val="lt-LT"/>
        </w:rPr>
        <w:t>kiekvienos sekundės pradžioje</w:t>
      </w:r>
      <w:r w:rsidR="00EA1107" w:rsidRPr="00637944">
        <w:rPr>
          <w:lang w:val="lt-LT"/>
        </w:rPr>
        <w:t>.</w:t>
      </w:r>
      <w:r w:rsidR="00EA1107" w:rsidRPr="463DA4B4">
        <w:rPr>
          <w:lang w:val="lt-LT"/>
        </w:rPr>
        <w:t xml:space="preserve"> </w:t>
      </w:r>
      <w:r w:rsidR="00EA7840">
        <w:rPr>
          <w:lang w:val="lt-LT"/>
        </w:rPr>
        <w:t xml:space="preserve">Laikas </w:t>
      </w:r>
      <w:r w:rsidR="00026AC3">
        <w:rPr>
          <w:lang w:val="lt-LT"/>
        </w:rPr>
        <w:t xml:space="preserve">visuose valdikliuose ir SCADA serveryje turi būti </w:t>
      </w:r>
      <w:r w:rsidR="00EA1107" w:rsidRPr="463DA4B4">
        <w:rPr>
          <w:lang w:val="lt-LT"/>
        </w:rPr>
        <w:t xml:space="preserve"> sinchronizuotas nuo to pačio </w:t>
      </w:r>
      <w:r w:rsidR="00204DBD" w:rsidRPr="463DA4B4">
        <w:rPr>
          <w:lang w:val="lt-LT"/>
        </w:rPr>
        <w:t xml:space="preserve">NTP </w:t>
      </w:r>
      <w:r w:rsidR="00EA1107" w:rsidRPr="463DA4B4">
        <w:rPr>
          <w:lang w:val="lt-LT"/>
        </w:rPr>
        <w:t>laiko serverio.</w:t>
      </w:r>
      <w:r w:rsidR="00204DBD">
        <w:rPr>
          <w:lang w:val="lt-LT"/>
        </w:rPr>
        <w:t xml:space="preserve"> </w:t>
      </w:r>
      <w:r w:rsidR="00927ADD">
        <w:rPr>
          <w:lang w:val="lt-LT"/>
        </w:rPr>
        <w:t xml:space="preserve">Duomenų surinkimo </w:t>
      </w:r>
      <w:r w:rsidR="000A5A60">
        <w:rPr>
          <w:lang w:val="lt-LT"/>
        </w:rPr>
        <w:t xml:space="preserve">iš visų </w:t>
      </w:r>
      <w:r w:rsidR="002806E2">
        <w:rPr>
          <w:lang w:val="lt-LT"/>
        </w:rPr>
        <w:t xml:space="preserve">daviklių </w:t>
      </w:r>
      <w:r w:rsidR="00927ADD">
        <w:rPr>
          <w:lang w:val="lt-LT"/>
        </w:rPr>
        <w:t xml:space="preserve">ir </w:t>
      </w:r>
      <w:r w:rsidR="000A5A60">
        <w:rPr>
          <w:lang w:val="lt-LT"/>
        </w:rPr>
        <w:t xml:space="preserve">atvaizdavimo </w:t>
      </w:r>
      <w:r w:rsidR="00C65F67">
        <w:rPr>
          <w:lang w:val="lt-LT"/>
        </w:rPr>
        <w:t xml:space="preserve">operatyviniam </w:t>
      </w:r>
      <w:r w:rsidR="00654C5B">
        <w:rPr>
          <w:lang w:val="lt-LT"/>
        </w:rPr>
        <w:t xml:space="preserve">personalui </w:t>
      </w:r>
      <w:r w:rsidR="000A5A60">
        <w:rPr>
          <w:lang w:val="lt-LT"/>
        </w:rPr>
        <w:t>ciklas</w:t>
      </w:r>
      <w:r w:rsidR="00654C5B">
        <w:rPr>
          <w:lang w:val="lt-LT"/>
        </w:rPr>
        <w:t xml:space="preserve"> </w:t>
      </w:r>
      <w:r w:rsidR="00971FF9">
        <w:rPr>
          <w:lang w:val="lt-LT"/>
        </w:rPr>
        <w:t>neturi būti ilgesnis nei 1 s.</w:t>
      </w:r>
    </w:p>
    <w:p w14:paraId="2F1C167C" w14:textId="77CB0D9F" w:rsidR="006310B9" w:rsidRDefault="007B36D3" w:rsidP="00CF12A4">
      <w:pPr>
        <w:rPr>
          <w:lang w:val="lt-LT"/>
        </w:rPr>
      </w:pPr>
      <w:r>
        <w:rPr>
          <w:lang w:val="lt-LT"/>
        </w:rPr>
        <w:t>7.3</w:t>
      </w:r>
      <w:r w:rsidR="005C7F21">
        <w:rPr>
          <w:lang w:val="lt-LT"/>
        </w:rPr>
        <w:t xml:space="preserve">.2.1 </w:t>
      </w:r>
      <w:r w:rsidR="005713E5">
        <w:rPr>
          <w:lang w:val="lt-LT"/>
        </w:rPr>
        <w:t xml:space="preserve">Maksimalus </w:t>
      </w:r>
      <w:r w:rsidR="00452E97">
        <w:rPr>
          <w:lang w:val="lt-LT"/>
        </w:rPr>
        <w:t>nuskaitomų analoginių signalų skaičius o</w:t>
      </w:r>
      <w:r w:rsidR="00F51FD0">
        <w:rPr>
          <w:lang w:val="lt-LT"/>
        </w:rPr>
        <w:t>bjekte yra</w:t>
      </w:r>
      <w:r w:rsidR="00F35CC2">
        <w:rPr>
          <w:lang w:val="lt-LT"/>
        </w:rPr>
        <w:t>:</w:t>
      </w:r>
    </w:p>
    <w:p w14:paraId="4E0BD88B" w14:textId="4D33F7A5" w:rsidR="002D29B2" w:rsidRDefault="005C7F21" w:rsidP="00CF12A4">
      <w:pPr>
        <w:rPr>
          <w:lang w:val="lt-LT"/>
        </w:rPr>
      </w:pPr>
      <w:r>
        <w:rPr>
          <w:lang w:val="lt-LT"/>
        </w:rPr>
        <w:t xml:space="preserve">7.3.2.1.2 </w:t>
      </w:r>
      <w:r w:rsidR="008C466C">
        <w:rPr>
          <w:lang w:val="lt-LT"/>
        </w:rPr>
        <w:t xml:space="preserve">2 </w:t>
      </w:r>
      <w:r w:rsidR="004B107D">
        <w:rPr>
          <w:lang w:val="lt-LT"/>
        </w:rPr>
        <w:t>(</w:t>
      </w:r>
      <w:r w:rsidR="000716ED">
        <w:rPr>
          <w:lang w:val="lt-LT"/>
        </w:rPr>
        <w:t>du</w:t>
      </w:r>
      <w:r w:rsidR="004B107D">
        <w:rPr>
          <w:lang w:val="lt-LT"/>
        </w:rPr>
        <w:t>)</w:t>
      </w:r>
      <w:r w:rsidR="00DF4FEF">
        <w:rPr>
          <w:lang w:val="lt-LT"/>
        </w:rPr>
        <w:t xml:space="preserve"> </w:t>
      </w:r>
      <w:proofErr w:type="spellStart"/>
      <w:r w:rsidR="00AE575E">
        <w:rPr>
          <w:lang w:val="lt-LT"/>
        </w:rPr>
        <w:t>varžiniai</w:t>
      </w:r>
      <w:proofErr w:type="spellEnd"/>
      <w:r w:rsidR="000716ED">
        <w:rPr>
          <w:lang w:val="lt-LT"/>
        </w:rPr>
        <w:t xml:space="preserve"> PT 100</w:t>
      </w:r>
      <w:r w:rsidR="00151F00">
        <w:rPr>
          <w:lang w:val="lt-LT"/>
        </w:rPr>
        <w:t xml:space="preserve"> tipo </w:t>
      </w:r>
      <w:r w:rsidR="00AE575E">
        <w:rPr>
          <w:lang w:val="lt-LT"/>
        </w:rPr>
        <w:t xml:space="preserve"> </w:t>
      </w:r>
      <w:r w:rsidR="00E4380D">
        <w:rPr>
          <w:lang w:val="lt-LT"/>
        </w:rPr>
        <w:t>temperatūros jutiklia</w:t>
      </w:r>
      <w:r w:rsidR="002D29B2">
        <w:rPr>
          <w:lang w:val="lt-LT"/>
        </w:rPr>
        <w:t>i</w:t>
      </w:r>
      <w:r w:rsidR="00485792">
        <w:rPr>
          <w:lang w:val="lt-LT"/>
        </w:rPr>
        <w:t>;</w:t>
      </w:r>
    </w:p>
    <w:p w14:paraId="4027F40B" w14:textId="65C06A7A" w:rsidR="00E918B9" w:rsidRDefault="005C7F21" w:rsidP="00CF12A4">
      <w:pPr>
        <w:rPr>
          <w:lang w:val="lt-LT"/>
        </w:rPr>
      </w:pPr>
      <w:r>
        <w:rPr>
          <w:lang w:val="lt-LT"/>
        </w:rPr>
        <w:t>7.3.2.1.3</w:t>
      </w:r>
      <w:r w:rsidR="00A97FD0">
        <w:rPr>
          <w:lang w:val="lt-LT"/>
        </w:rPr>
        <w:t xml:space="preserve"> 2 (</w:t>
      </w:r>
      <w:r w:rsidR="00A07478">
        <w:rPr>
          <w:lang w:val="lt-LT"/>
        </w:rPr>
        <w:t>du</w:t>
      </w:r>
      <w:r w:rsidR="00A97FD0">
        <w:rPr>
          <w:lang w:val="lt-LT"/>
        </w:rPr>
        <w:t>)</w:t>
      </w:r>
      <w:r w:rsidR="00A07478">
        <w:rPr>
          <w:lang w:val="lt-LT"/>
        </w:rPr>
        <w:t xml:space="preserve"> </w:t>
      </w:r>
      <w:r w:rsidR="009051CB">
        <w:rPr>
          <w:lang w:val="lt-LT"/>
        </w:rPr>
        <w:t>4</w:t>
      </w:r>
      <w:r w:rsidR="00485792">
        <w:rPr>
          <w:lang w:val="lt-LT"/>
        </w:rPr>
        <w:t xml:space="preserve"> – 20 </w:t>
      </w:r>
      <w:proofErr w:type="spellStart"/>
      <w:r w:rsidR="00485792">
        <w:rPr>
          <w:lang w:val="lt-LT"/>
        </w:rPr>
        <w:t>mA</w:t>
      </w:r>
      <w:proofErr w:type="spellEnd"/>
      <w:r w:rsidR="00485792">
        <w:rPr>
          <w:lang w:val="lt-LT"/>
        </w:rPr>
        <w:t xml:space="preserve"> </w:t>
      </w:r>
      <w:r w:rsidR="004D49C9">
        <w:rPr>
          <w:lang w:val="lt-LT"/>
        </w:rPr>
        <w:t xml:space="preserve">srovės kilpos </w:t>
      </w:r>
      <w:r w:rsidR="00A07478">
        <w:rPr>
          <w:lang w:val="lt-LT"/>
        </w:rPr>
        <w:t>slėgio davikliai</w:t>
      </w:r>
      <w:r w:rsidR="00485792">
        <w:rPr>
          <w:lang w:val="lt-LT"/>
        </w:rPr>
        <w:t>;</w:t>
      </w:r>
    </w:p>
    <w:p w14:paraId="30E33B51" w14:textId="0DA3B25D" w:rsidR="00F35CC2" w:rsidRDefault="005C7F21" w:rsidP="00CF12A4">
      <w:pPr>
        <w:rPr>
          <w:lang w:val="lt-LT"/>
        </w:rPr>
      </w:pPr>
      <w:r>
        <w:rPr>
          <w:lang w:val="lt-LT"/>
        </w:rPr>
        <w:t xml:space="preserve">7.3.2.1.4 </w:t>
      </w:r>
      <w:r w:rsidR="002C3979">
        <w:rPr>
          <w:lang w:val="lt-LT"/>
        </w:rPr>
        <w:t>6 (</w:t>
      </w:r>
      <w:r w:rsidR="008E0182">
        <w:rPr>
          <w:lang w:val="lt-LT"/>
        </w:rPr>
        <w:t>šeši</w:t>
      </w:r>
      <w:r w:rsidR="002C3979">
        <w:rPr>
          <w:lang w:val="lt-LT"/>
        </w:rPr>
        <w:t>)</w:t>
      </w:r>
      <w:r w:rsidR="003677FC">
        <w:rPr>
          <w:lang w:val="lt-LT"/>
        </w:rPr>
        <w:t xml:space="preserve"> </w:t>
      </w:r>
      <w:r w:rsidR="00AF618F">
        <w:rPr>
          <w:lang w:val="lt-LT"/>
        </w:rPr>
        <w:t xml:space="preserve">neinvaziniai </w:t>
      </w:r>
      <w:r w:rsidR="004D49C9">
        <w:rPr>
          <w:lang w:val="lt-LT"/>
        </w:rPr>
        <w:t xml:space="preserve">4 – 20 </w:t>
      </w:r>
      <w:proofErr w:type="spellStart"/>
      <w:r w:rsidR="004D49C9">
        <w:rPr>
          <w:lang w:val="lt-LT"/>
        </w:rPr>
        <w:t>mA</w:t>
      </w:r>
      <w:proofErr w:type="spellEnd"/>
      <w:r w:rsidR="004D49C9">
        <w:rPr>
          <w:lang w:val="lt-LT"/>
        </w:rPr>
        <w:t xml:space="preserve"> srovės kilpos </w:t>
      </w:r>
      <w:r w:rsidR="00AF618F">
        <w:rPr>
          <w:lang w:val="lt-LT"/>
        </w:rPr>
        <w:t xml:space="preserve">srauto matuokliai </w:t>
      </w:r>
      <w:r w:rsidR="00E4380D">
        <w:rPr>
          <w:lang w:val="lt-LT"/>
        </w:rPr>
        <w:t xml:space="preserve"> </w:t>
      </w:r>
    </w:p>
    <w:p w14:paraId="0F73357D" w14:textId="5C9D99A1" w:rsidR="00955F76" w:rsidRDefault="005C7F21" w:rsidP="00CF12A4">
      <w:pPr>
        <w:rPr>
          <w:szCs w:val="20"/>
          <w:lang w:val="lt-LT"/>
        </w:rPr>
      </w:pPr>
      <w:r>
        <w:rPr>
          <w:lang w:val="lt-LT"/>
        </w:rPr>
        <w:t>7.3.2.2</w:t>
      </w:r>
      <w:r w:rsidR="00E81D30">
        <w:rPr>
          <w:lang w:val="lt-LT"/>
        </w:rPr>
        <w:t>.</w:t>
      </w:r>
      <w:r>
        <w:rPr>
          <w:lang w:val="lt-LT"/>
        </w:rPr>
        <w:t xml:space="preserve"> </w:t>
      </w:r>
      <w:r w:rsidR="004D49C9" w:rsidRPr="4349D81B">
        <w:rPr>
          <w:lang w:val="lt-LT"/>
        </w:rPr>
        <w:t xml:space="preserve">Konkretus </w:t>
      </w:r>
      <w:r w:rsidR="005F6860" w:rsidRPr="4349D81B">
        <w:rPr>
          <w:lang w:val="lt-LT"/>
        </w:rPr>
        <w:t xml:space="preserve">objekte nuskaitomų daviklių kiekis </w:t>
      </w:r>
      <w:r w:rsidR="00696509" w:rsidRPr="4349D81B">
        <w:rPr>
          <w:lang w:val="lt-LT"/>
        </w:rPr>
        <w:t xml:space="preserve">yra skirtingas ir pateiktas </w:t>
      </w:r>
      <w:r w:rsidR="00984636" w:rsidRPr="4349D81B">
        <w:rPr>
          <w:lang w:val="lt-LT"/>
        </w:rPr>
        <w:t xml:space="preserve"> </w:t>
      </w:r>
      <w:r w:rsidR="278C4179" w:rsidRPr="64C9DFD3">
        <w:rPr>
          <w:lang w:val="lt-LT"/>
        </w:rPr>
        <w:t>3.1 punkto</w:t>
      </w:r>
      <w:r w:rsidR="00984636" w:rsidRPr="4349D81B">
        <w:rPr>
          <w:lang w:val="lt-LT"/>
        </w:rPr>
        <w:t xml:space="preserve"> lentelėje. Tačiau </w:t>
      </w:r>
      <w:r w:rsidR="00795386" w:rsidRPr="4349D81B">
        <w:rPr>
          <w:lang w:val="lt-LT"/>
        </w:rPr>
        <w:t xml:space="preserve">visuose </w:t>
      </w:r>
      <w:r w:rsidR="005F0F2C" w:rsidRPr="4349D81B">
        <w:rPr>
          <w:lang w:val="lt-LT"/>
        </w:rPr>
        <w:t xml:space="preserve">objektuose sumontuota įranga turi </w:t>
      </w:r>
      <w:r w:rsidR="00410426" w:rsidRPr="4349D81B">
        <w:rPr>
          <w:lang w:val="lt-LT"/>
        </w:rPr>
        <w:t xml:space="preserve">būti vienoda ir </w:t>
      </w:r>
      <w:r w:rsidR="005F0F2C" w:rsidRPr="4349D81B">
        <w:rPr>
          <w:lang w:val="lt-LT"/>
        </w:rPr>
        <w:t xml:space="preserve">leisti </w:t>
      </w:r>
      <w:r w:rsidR="00410426" w:rsidRPr="4349D81B">
        <w:rPr>
          <w:lang w:val="lt-LT"/>
        </w:rPr>
        <w:t xml:space="preserve">nuskaityti maksimalų </w:t>
      </w:r>
      <w:r w:rsidR="00FA34A9" w:rsidRPr="4349D81B">
        <w:rPr>
          <w:lang w:val="lt-LT"/>
        </w:rPr>
        <w:t>signalų skaičių.</w:t>
      </w:r>
      <w:r w:rsidR="00984636" w:rsidRPr="4349D81B">
        <w:rPr>
          <w:lang w:val="lt-LT"/>
        </w:rPr>
        <w:t xml:space="preserve">   </w:t>
      </w:r>
    </w:p>
    <w:p w14:paraId="3CFFB9B6" w14:textId="5618E66B" w:rsidR="005F6414" w:rsidRDefault="00E81D30" w:rsidP="00CF12A4">
      <w:pPr>
        <w:rPr>
          <w:lang w:val="lt-LT"/>
        </w:rPr>
      </w:pPr>
      <w:r>
        <w:rPr>
          <w:lang w:val="lt-LT"/>
        </w:rPr>
        <w:t xml:space="preserve">7.3.2.2.1 </w:t>
      </w:r>
      <w:r w:rsidR="005F6414">
        <w:rPr>
          <w:lang w:val="lt-LT"/>
        </w:rPr>
        <w:t>Papildomai turi būti ne mažiau trijų skaitmeninių įėjimų komutacinės dėžės durelių atidarymui, maitinimo tinklo įtampos dingimui fiksuoti, bei vienas rezervinis kanalas.</w:t>
      </w:r>
    </w:p>
    <w:p w14:paraId="2631C40D" w14:textId="2F6D0322" w:rsidR="00971FF9" w:rsidRDefault="00E81D30" w:rsidP="00CF12A4">
      <w:pPr>
        <w:rPr>
          <w:lang w:val="lt-LT"/>
        </w:rPr>
      </w:pPr>
      <w:r>
        <w:rPr>
          <w:lang w:val="lt-LT"/>
        </w:rPr>
        <w:t xml:space="preserve">7.3.2.2.2 </w:t>
      </w:r>
      <w:r w:rsidR="00E20087">
        <w:rPr>
          <w:lang w:val="lt-LT"/>
        </w:rPr>
        <w:t xml:space="preserve">Skaitmeniniai signalai turi generuoti aliarminius pranešimus operatyviniam personalui realaus laiko </w:t>
      </w:r>
      <w:r w:rsidR="00EC4D07">
        <w:rPr>
          <w:lang w:val="lt-LT"/>
        </w:rPr>
        <w:t xml:space="preserve">SCADA </w:t>
      </w:r>
      <w:r w:rsidR="00E20087">
        <w:rPr>
          <w:lang w:val="lt-LT"/>
        </w:rPr>
        <w:t xml:space="preserve">stebėjimo sistemoje, bei </w:t>
      </w:r>
      <w:r w:rsidR="00886482">
        <w:rPr>
          <w:lang w:val="lt-LT"/>
        </w:rPr>
        <w:t xml:space="preserve">būti </w:t>
      </w:r>
      <w:r w:rsidR="00E20087">
        <w:rPr>
          <w:lang w:val="lt-LT"/>
        </w:rPr>
        <w:t xml:space="preserve">perduodami MQTTS protokolu </w:t>
      </w:r>
      <w:r w:rsidR="00E95E1B">
        <w:rPr>
          <w:lang w:val="lt-LT"/>
        </w:rPr>
        <w:t>į MQTT brokerį</w:t>
      </w:r>
      <w:r w:rsidR="00E20087">
        <w:rPr>
          <w:lang w:val="lt-LT"/>
        </w:rPr>
        <w:t>.</w:t>
      </w:r>
    </w:p>
    <w:p w14:paraId="30E1A051" w14:textId="67D8624F" w:rsidR="00886482" w:rsidRDefault="00E81D30" w:rsidP="00CF12A4">
      <w:pPr>
        <w:rPr>
          <w:lang w:val="lt-LT"/>
        </w:rPr>
      </w:pPr>
      <w:r>
        <w:rPr>
          <w:lang w:val="lt-LT"/>
        </w:rPr>
        <w:t xml:space="preserve">7.4 </w:t>
      </w:r>
      <w:r w:rsidR="00836C06" w:rsidRPr="10DDA7F8">
        <w:rPr>
          <w:lang w:val="lt-LT"/>
        </w:rPr>
        <w:t xml:space="preserve">Surinkti </w:t>
      </w:r>
      <w:r w:rsidR="00F32BED" w:rsidRPr="10DDA7F8">
        <w:rPr>
          <w:lang w:val="lt-LT"/>
        </w:rPr>
        <w:t>duomenys turi būti atvaizduojami beveik</w:t>
      </w:r>
      <w:r w:rsidR="0020133D" w:rsidRPr="10DDA7F8">
        <w:rPr>
          <w:lang w:val="lt-LT"/>
        </w:rPr>
        <w:t xml:space="preserve"> </w:t>
      </w:r>
      <w:r w:rsidR="00F32BED" w:rsidRPr="10DDA7F8">
        <w:rPr>
          <w:lang w:val="lt-LT"/>
        </w:rPr>
        <w:t>realiame laike</w:t>
      </w:r>
      <w:r w:rsidR="0020133D" w:rsidRPr="10DDA7F8">
        <w:rPr>
          <w:lang w:val="lt-LT"/>
        </w:rPr>
        <w:t xml:space="preserve"> </w:t>
      </w:r>
      <w:r w:rsidR="00A43F4B" w:rsidRPr="10DDA7F8">
        <w:rPr>
          <w:lang w:val="lt-LT"/>
        </w:rPr>
        <w:t xml:space="preserve">duomenų surinkimo </w:t>
      </w:r>
      <w:r w:rsidR="0020133D" w:rsidRPr="10DDA7F8">
        <w:rPr>
          <w:lang w:val="lt-LT"/>
        </w:rPr>
        <w:t xml:space="preserve">SCADA </w:t>
      </w:r>
      <w:r w:rsidR="00A43F4B" w:rsidRPr="10DDA7F8">
        <w:rPr>
          <w:lang w:val="lt-LT"/>
        </w:rPr>
        <w:t>serveryje.</w:t>
      </w:r>
    </w:p>
    <w:p w14:paraId="2E6FABD8" w14:textId="0EE788EA" w:rsidR="6158A0A1" w:rsidRDefault="00E81D30" w:rsidP="00CF12A4">
      <w:pPr>
        <w:rPr>
          <w:lang w:val="lt-LT"/>
        </w:rPr>
      </w:pPr>
      <w:r>
        <w:rPr>
          <w:lang w:val="lt-LT"/>
        </w:rPr>
        <w:t>7.5 t</w:t>
      </w:r>
      <w:r w:rsidR="6158A0A1" w:rsidRPr="10DDA7F8">
        <w:rPr>
          <w:lang w:val="lt-LT"/>
        </w:rPr>
        <w:t>uri būti užtikrinama galimybė perduoti visus reikiamus duomenis (pvz., slėgio, temperatūros, srauto) į SCADA sistemą, laikantis Perkančiojo subjekto nurodytų sąsajų, duomenų struktūrų ir formatų. Tiekėjas atsako už visą duomenų perdavimo grandinę – nuo jutiklio iki duomenų atvaizdavimo SCADA sistemoje.</w:t>
      </w:r>
    </w:p>
    <w:p w14:paraId="5118701D" w14:textId="15058510" w:rsidR="6158A0A1" w:rsidRDefault="6158A0A1" w:rsidP="00E81D30">
      <w:pPr>
        <w:rPr>
          <w:lang w:val="lt-LT"/>
        </w:rPr>
      </w:pPr>
      <w:r w:rsidRPr="10DDA7F8">
        <w:rPr>
          <w:lang w:val="lt-LT"/>
        </w:rPr>
        <w:t xml:space="preserve">Reikalingų duomenų taškų (angl. </w:t>
      </w:r>
      <w:proofErr w:type="spellStart"/>
      <w:r w:rsidRPr="10DDA7F8">
        <w:rPr>
          <w:lang w:val="lt-LT"/>
        </w:rPr>
        <w:t>tag</w:t>
      </w:r>
      <w:proofErr w:type="spellEnd"/>
      <w:r w:rsidRPr="10DDA7F8">
        <w:rPr>
          <w:lang w:val="lt-LT"/>
        </w:rPr>
        <w:t xml:space="preserve">) kiekis turi būti apskaičiuotas pagal projekte numatytų jutiklių ir matavimo kanalų kiekį, papildant jį ne mažiau kaip </w:t>
      </w:r>
      <w:r w:rsidRPr="00CF12A4">
        <w:rPr>
          <w:lang w:val="lt-LT"/>
        </w:rPr>
        <w:t xml:space="preserve">50 % rezervinių </w:t>
      </w:r>
      <w:r w:rsidR="040264EA" w:rsidRPr="10DDA7F8">
        <w:rPr>
          <w:lang w:val="lt-LT"/>
        </w:rPr>
        <w:t xml:space="preserve">duomenų taškų </w:t>
      </w:r>
      <w:r w:rsidRPr="10DDA7F8">
        <w:rPr>
          <w:lang w:val="lt-LT"/>
        </w:rPr>
        <w:t>ateities plėtra</w:t>
      </w:r>
      <w:r w:rsidR="7FF02D4F" w:rsidRPr="10DDA7F8">
        <w:rPr>
          <w:lang w:val="lt-LT"/>
        </w:rPr>
        <w:t>i.</w:t>
      </w:r>
    </w:p>
    <w:p w14:paraId="647B8824" w14:textId="7DE7578E" w:rsidR="00212E75" w:rsidRDefault="00212E75" w:rsidP="00CF12A4">
      <w:pPr>
        <w:rPr>
          <w:lang w:val="lt-LT"/>
        </w:rPr>
      </w:pPr>
      <w:r w:rsidRPr="10DDA7F8">
        <w:rPr>
          <w:lang w:val="lt-LT"/>
        </w:rPr>
        <w:t>Reikalavimai duom</w:t>
      </w:r>
      <w:r w:rsidR="00265275" w:rsidRPr="10DDA7F8">
        <w:rPr>
          <w:lang w:val="lt-LT"/>
        </w:rPr>
        <w:t>e</w:t>
      </w:r>
      <w:r w:rsidRPr="10DDA7F8">
        <w:rPr>
          <w:lang w:val="lt-LT"/>
        </w:rPr>
        <w:t>nų atvaizdavimui:</w:t>
      </w:r>
    </w:p>
    <w:p w14:paraId="45615D2D" w14:textId="66892F2C" w:rsidR="006825AD" w:rsidRDefault="00637944" w:rsidP="00CF12A4">
      <w:pPr>
        <w:pStyle w:val="NoSpacing"/>
        <w:rPr>
          <w:lang w:val="lt-LT"/>
        </w:rPr>
      </w:pPr>
      <w:r>
        <w:rPr>
          <w:lang w:val="lt-LT"/>
        </w:rPr>
        <w:t xml:space="preserve">7.5.1 </w:t>
      </w:r>
      <w:r w:rsidR="00530C41">
        <w:rPr>
          <w:lang w:val="lt-LT"/>
        </w:rPr>
        <w:t xml:space="preserve">Analoginiai duomenys turi būti </w:t>
      </w:r>
      <w:r w:rsidR="009A7A8B">
        <w:rPr>
          <w:lang w:val="lt-LT"/>
        </w:rPr>
        <w:t>atvaizduojami kas sekundę grafikų ir lentelės form</w:t>
      </w:r>
      <w:r w:rsidR="002962E1">
        <w:rPr>
          <w:lang w:val="lt-LT"/>
        </w:rPr>
        <w:t>a;</w:t>
      </w:r>
    </w:p>
    <w:p w14:paraId="68BCA2EC" w14:textId="584E0F86" w:rsidR="002962E1" w:rsidRDefault="00637944" w:rsidP="00CF12A4">
      <w:pPr>
        <w:pStyle w:val="NoSpacing"/>
        <w:rPr>
          <w:szCs w:val="20"/>
          <w:lang w:val="lt-LT"/>
        </w:rPr>
      </w:pPr>
      <w:r>
        <w:rPr>
          <w:lang w:val="lt-LT"/>
        </w:rPr>
        <w:t xml:space="preserve">7.5.2 </w:t>
      </w:r>
      <w:r w:rsidR="002962E1" w:rsidRPr="10DDA7F8">
        <w:rPr>
          <w:lang w:val="lt-LT"/>
        </w:rPr>
        <w:t>Numatom</w:t>
      </w:r>
      <w:r w:rsidR="2C7D7125" w:rsidRPr="10DDA7F8">
        <w:rPr>
          <w:lang w:val="lt-LT"/>
        </w:rPr>
        <w:t>i</w:t>
      </w:r>
      <w:r w:rsidR="002962E1" w:rsidRPr="10DDA7F8">
        <w:rPr>
          <w:lang w:val="lt-LT"/>
        </w:rPr>
        <w:t xml:space="preserve"> </w:t>
      </w:r>
      <w:r w:rsidR="646ED435" w:rsidRPr="10DDA7F8">
        <w:rPr>
          <w:lang w:val="lt-LT"/>
        </w:rPr>
        <w:t xml:space="preserve">du </w:t>
      </w:r>
      <w:r w:rsidR="00247501" w:rsidRPr="10DDA7F8">
        <w:rPr>
          <w:lang w:val="lt-LT"/>
        </w:rPr>
        <w:t>lang</w:t>
      </w:r>
      <w:r w:rsidR="1A926717" w:rsidRPr="10DDA7F8">
        <w:rPr>
          <w:lang w:val="lt-LT"/>
        </w:rPr>
        <w:t>ai</w:t>
      </w:r>
      <w:r w:rsidR="00247501" w:rsidRPr="10DDA7F8">
        <w:rPr>
          <w:lang w:val="lt-LT"/>
        </w:rPr>
        <w:t xml:space="preserve"> su grafikais </w:t>
      </w:r>
      <w:r w:rsidR="00247501" w:rsidRPr="00637944">
        <w:rPr>
          <w:lang w:val="lt-LT"/>
        </w:rPr>
        <w:t xml:space="preserve">ir </w:t>
      </w:r>
      <w:r w:rsidR="6A7A6E30" w:rsidRPr="00CF12A4">
        <w:rPr>
          <w:lang w:val="lt-LT"/>
        </w:rPr>
        <w:t>iki 3</w:t>
      </w:r>
      <w:r w:rsidR="00247501" w:rsidRPr="00637944">
        <w:rPr>
          <w:lang w:val="lt-LT"/>
        </w:rPr>
        <w:t xml:space="preserve"> langų lentelės</w:t>
      </w:r>
      <w:r w:rsidR="00247501" w:rsidRPr="10DDA7F8">
        <w:rPr>
          <w:lang w:val="lt-LT"/>
        </w:rPr>
        <w:t xml:space="preserve"> pavidalo duomenų </w:t>
      </w:r>
      <w:r w:rsidR="00C03208" w:rsidRPr="10DDA7F8">
        <w:rPr>
          <w:lang w:val="lt-LT"/>
        </w:rPr>
        <w:t>atvaizdavimui.</w:t>
      </w:r>
    </w:p>
    <w:p w14:paraId="39C6AF2E" w14:textId="78A46E0A" w:rsidR="00126A6E" w:rsidRDefault="00637944" w:rsidP="00CF12A4">
      <w:pPr>
        <w:pStyle w:val="NoSpacing"/>
        <w:rPr>
          <w:lang w:val="lt-LT"/>
        </w:rPr>
      </w:pPr>
      <w:r>
        <w:rPr>
          <w:lang w:val="lt-LT"/>
        </w:rPr>
        <w:t xml:space="preserve">7.5.3 </w:t>
      </w:r>
      <w:r w:rsidR="006825AD">
        <w:rPr>
          <w:lang w:val="lt-LT"/>
        </w:rPr>
        <w:t xml:space="preserve">Turi būti galimybė pasirinkti bet kuriuos </w:t>
      </w:r>
      <w:r w:rsidR="0026420A">
        <w:rPr>
          <w:lang w:val="lt-LT"/>
        </w:rPr>
        <w:t xml:space="preserve">gaunamus kanalus </w:t>
      </w:r>
      <w:r w:rsidR="00D2371F">
        <w:rPr>
          <w:lang w:val="lt-LT"/>
        </w:rPr>
        <w:t>at</w:t>
      </w:r>
      <w:r w:rsidR="0026420A">
        <w:rPr>
          <w:lang w:val="lt-LT"/>
        </w:rPr>
        <w:t xml:space="preserve">vaizdavimui grafike ir </w:t>
      </w:r>
      <w:r w:rsidR="002962E1">
        <w:rPr>
          <w:lang w:val="lt-LT"/>
        </w:rPr>
        <w:t>lentelėse</w:t>
      </w:r>
      <w:r w:rsidR="00D2371F">
        <w:rPr>
          <w:lang w:val="lt-LT"/>
        </w:rPr>
        <w:t xml:space="preserve"> iš viso surenkamų duomenų skaičiaus;</w:t>
      </w:r>
      <w:r w:rsidR="009A7A8B">
        <w:rPr>
          <w:lang w:val="lt-LT"/>
        </w:rPr>
        <w:t xml:space="preserve"> </w:t>
      </w:r>
    </w:p>
    <w:p w14:paraId="6AC671D5" w14:textId="2BDD4C91" w:rsidR="00637944" w:rsidRDefault="00637944" w:rsidP="00637944">
      <w:pPr>
        <w:pStyle w:val="NoSpacing"/>
        <w:rPr>
          <w:lang w:val="lt-LT"/>
        </w:rPr>
      </w:pPr>
      <w:r>
        <w:rPr>
          <w:lang w:val="lt-LT"/>
        </w:rPr>
        <w:t xml:space="preserve">7.5.4 </w:t>
      </w:r>
      <w:r w:rsidR="00126A6E">
        <w:rPr>
          <w:lang w:val="lt-LT"/>
        </w:rPr>
        <w:t xml:space="preserve">Kiekvienam gaunamam </w:t>
      </w:r>
      <w:r w:rsidR="00D45E43">
        <w:rPr>
          <w:lang w:val="lt-LT"/>
        </w:rPr>
        <w:t xml:space="preserve">signalui turi būti galimybė užduoti maksimalią ir minimalią reikšmes. </w:t>
      </w:r>
    </w:p>
    <w:p w14:paraId="7EA2F831" w14:textId="2ABD9B21" w:rsidR="00212E75" w:rsidRDefault="00637944" w:rsidP="00CF12A4">
      <w:pPr>
        <w:pStyle w:val="NoSpacing"/>
        <w:rPr>
          <w:lang w:val="lt-LT"/>
        </w:rPr>
      </w:pPr>
      <w:r>
        <w:rPr>
          <w:lang w:val="lt-LT"/>
        </w:rPr>
        <w:t xml:space="preserve">7.5.5 </w:t>
      </w:r>
      <w:r w:rsidR="00D45E43">
        <w:rPr>
          <w:lang w:val="lt-LT"/>
        </w:rPr>
        <w:t xml:space="preserve">Parametrui </w:t>
      </w:r>
      <w:r w:rsidR="00C73D41">
        <w:rPr>
          <w:lang w:val="lt-LT"/>
        </w:rPr>
        <w:t xml:space="preserve">išėjus iš ribų turi būti indikuojama </w:t>
      </w:r>
      <w:r w:rsidR="007D46A5">
        <w:rPr>
          <w:lang w:val="lt-LT"/>
        </w:rPr>
        <w:t>grafikuose ar lentelėse, ir</w:t>
      </w:r>
      <w:r w:rsidR="008516B7">
        <w:rPr>
          <w:lang w:val="lt-LT"/>
        </w:rPr>
        <w:t xml:space="preserve"> / </w:t>
      </w:r>
      <w:r w:rsidR="007D46A5">
        <w:rPr>
          <w:lang w:val="lt-LT"/>
        </w:rPr>
        <w:t xml:space="preserve">arba </w:t>
      </w:r>
      <w:r w:rsidR="008516B7">
        <w:rPr>
          <w:lang w:val="lt-LT"/>
        </w:rPr>
        <w:t>generuojamas aliarmo signalas.</w:t>
      </w:r>
    </w:p>
    <w:p w14:paraId="2B116094" w14:textId="261ABD47" w:rsidR="007902D0" w:rsidRDefault="00637944" w:rsidP="00CF12A4">
      <w:pPr>
        <w:pStyle w:val="NoSpacing"/>
        <w:rPr>
          <w:lang w:val="lt-LT"/>
        </w:rPr>
      </w:pPr>
      <w:r>
        <w:rPr>
          <w:lang w:val="lt-LT"/>
        </w:rPr>
        <w:t xml:space="preserve">7.5.6 </w:t>
      </w:r>
      <w:r w:rsidR="00852658">
        <w:rPr>
          <w:lang w:val="lt-LT"/>
        </w:rPr>
        <w:t>Skaitmenini</w:t>
      </w:r>
      <w:r w:rsidR="003220A4">
        <w:rPr>
          <w:lang w:val="lt-LT"/>
        </w:rPr>
        <w:t>ai</w:t>
      </w:r>
      <w:r w:rsidR="00852658">
        <w:rPr>
          <w:lang w:val="lt-LT"/>
        </w:rPr>
        <w:t xml:space="preserve"> signalai turi generuoti</w:t>
      </w:r>
      <w:r w:rsidR="0065167E">
        <w:rPr>
          <w:lang w:val="lt-LT"/>
        </w:rPr>
        <w:t xml:space="preserve"> </w:t>
      </w:r>
      <w:r w:rsidR="001B6B36">
        <w:rPr>
          <w:lang w:val="lt-LT"/>
        </w:rPr>
        <w:t>SCADA sistemoje aliarmus operatyviniam personalui</w:t>
      </w:r>
      <w:r w:rsidR="006D6663">
        <w:rPr>
          <w:lang w:val="lt-LT"/>
        </w:rPr>
        <w:t>.</w:t>
      </w:r>
    </w:p>
    <w:p w14:paraId="1D4BA399" w14:textId="54D704E3" w:rsidR="00133ED7" w:rsidRDefault="00637944" w:rsidP="00CF12A4">
      <w:pPr>
        <w:rPr>
          <w:lang w:val="lt-LT"/>
        </w:rPr>
      </w:pPr>
      <w:r>
        <w:rPr>
          <w:lang w:val="lt-LT"/>
        </w:rPr>
        <w:t xml:space="preserve">7.6 </w:t>
      </w:r>
      <w:r w:rsidR="00625736">
        <w:rPr>
          <w:lang w:val="lt-LT"/>
        </w:rPr>
        <w:t xml:space="preserve">Duomenų perdavimo ryšio tarp </w:t>
      </w:r>
      <w:r w:rsidR="00743EE9">
        <w:rPr>
          <w:lang w:val="lt-LT"/>
        </w:rPr>
        <w:t xml:space="preserve">komunikacijos spintų </w:t>
      </w:r>
      <w:r w:rsidR="00625736">
        <w:rPr>
          <w:lang w:val="lt-LT"/>
        </w:rPr>
        <w:t xml:space="preserve"> ir duom</w:t>
      </w:r>
      <w:r w:rsidR="00B15F92">
        <w:rPr>
          <w:lang w:val="lt-LT"/>
        </w:rPr>
        <w:t>e</w:t>
      </w:r>
      <w:r w:rsidR="00625736">
        <w:rPr>
          <w:lang w:val="lt-LT"/>
        </w:rPr>
        <w:t>nų surinkimo SCADA serverio</w:t>
      </w:r>
      <w:r w:rsidR="00FD07E3">
        <w:rPr>
          <w:lang w:val="lt-LT"/>
        </w:rPr>
        <w:t xml:space="preserve"> </w:t>
      </w:r>
      <w:r w:rsidR="008E3E1D">
        <w:rPr>
          <w:lang w:val="lt-LT"/>
        </w:rPr>
        <w:t>charakteristikos</w:t>
      </w:r>
      <w:r w:rsidR="00625736">
        <w:rPr>
          <w:lang w:val="lt-LT"/>
        </w:rPr>
        <w:t>:</w:t>
      </w:r>
    </w:p>
    <w:p w14:paraId="76083A18" w14:textId="2337190E" w:rsidR="008E3E1D" w:rsidRDefault="00637944" w:rsidP="00CF12A4">
      <w:pPr>
        <w:rPr>
          <w:lang w:val="lt-LT"/>
        </w:rPr>
      </w:pPr>
      <w:r>
        <w:rPr>
          <w:lang w:val="lt-LT"/>
        </w:rPr>
        <w:t xml:space="preserve">7.6.1 </w:t>
      </w:r>
      <w:r w:rsidR="008E3E1D">
        <w:rPr>
          <w:lang w:val="lt-LT"/>
        </w:rPr>
        <w:t>Ryšio paslaugas atskiromis sutartimis užtikrins Perkan</w:t>
      </w:r>
      <w:r w:rsidR="001A1CB8">
        <w:rPr>
          <w:lang w:val="lt-LT"/>
        </w:rPr>
        <w:t>tysis Subjektas</w:t>
      </w:r>
      <w:r w:rsidR="0051199A">
        <w:rPr>
          <w:lang w:val="lt-LT"/>
        </w:rPr>
        <w:t>;</w:t>
      </w:r>
    </w:p>
    <w:p w14:paraId="0E18ABD1" w14:textId="68650E51" w:rsidR="00082270" w:rsidRDefault="00637944" w:rsidP="00CF12A4">
      <w:pPr>
        <w:rPr>
          <w:lang w:val="lt-LT"/>
        </w:rPr>
      </w:pPr>
      <w:r>
        <w:rPr>
          <w:lang w:val="lt-LT"/>
        </w:rPr>
        <w:t xml:space="preserve">7.6.2 </w:t>
      </w:r>
      <w:r w:rsidR="004A5224">
        <w:rPr>
          <w:lang w:val="lt-LT"/>
        </w:rPr>
        <w:t xml:space="preserve">Numatomas </w:t>
      </w:r>
      <w:r w:rsidR="00082270">
        <w:rPr>
          <w:lang w:val="lt-LT"/>
        </w:rPr>
        <w:t xml:space="preserve">pagal galimybes dubliuotas </w:t>
      </w:r>
      <w:r w:rsidR="004A5224">
        <w:rPr>
          <w:lang w:val="lt-LT"/>
        </w:rPr>
        <w:t>ryšys</w:t>
      </w:r>
      <w:r w:rsidR="00082270">
        <w:rPr>
          <w:lang w:val="lt-LT"/>
        </w:rPr>
        <w:t xml:space="preserve">; </w:t>
      </w:r>
    </w:p>
    <w:p w14:paraId="7CE4894E" w14:textId="18341F25" w:rsidR="00625736" w:rsidRDefault="00637944" w:rsidP="00CF12A4">
      <w:pPr>
        <w:rPr>
          <w:lang w:val="lt-LT"/>
        </w:rPr>
      </w:pPr>
      <w:r>
        <w:rPr>
          <w:lang w:val="lt-LT"/>
        </w:rPr>
        <w:t xml:space="preserve">7.6.3 </w:t>
      </w:r>
      <w:r w:rsidR="004B4862">
        <w:rPr>
          <w:lang w:val="lt-LT"/>
        </w:rPr>
        <w:t>Ryšio paslaugos t</w:t>
      </w:r>
      <w:r w:rsidR="00A03822">
        <w:rPr>
          <w:lang w:val="lt-LT"/>
        </w:rPr>
        <w:t xml:space="preserve">iekėjas užtikrins </w:t>
      </w:r>
      <w:r w:rsidR="0009671E">
        <w:rPr>
          <w:lang w:val="lt-LT"/>
        </w:rPr>
        <w:t xml:space="preserve">uždarą </w:t>
      </w:r>
      <w:r w:rsidR="00611F6C">
        <w:rPr>
          <w:lang w:val="lt-LT"/>
        </w:rPr>
        <w:t xml:space="preserve"> </w:t>
      </w:r>
      <w:r w:rsidR="00E6286E">
        <w:rPr>
          <w:lang w:val="lt-LT"/>
        </w:rPr>
        <w:t>ryšį</w:t>
      </w:r>
      <w:r w:rsidR="004A5224">
        <w:rPr>
          <w:lang w:val="lt-LT"/>
        </w:rPr>
        <w:t xml:space="preserve"> </w:t>
      </w:r>
      <w:r w:rsidR="0009671E">
        <w:rPr>
          <w:lang w:val="lt-LT"/>
        </w:rPr>
        <w:t xml:space="preserve">tarp komutacinių spintų ir </w:t>
      </w:r>
      <w:r w:rsidR="006B1552">
        <w:rPr>
          <w:lang w:val="lt-LT"/>
        </w:rPr>
        <w:t>SCADA serverio;</w:t>
      </w:r>
    </w:p>
    <w:p w14:paraId="5AB5B41A" w14:textId="4627BC71" w:rsidR="006B1552" w:rsidRDefault="00637944" w:rsidP="00CF12A4">
      <w:pPr>
        <w:rPr>
          <w:lang w:val="lt-LT"/>
        </w:rPr>
      </w:pPr>
      <w:r>
        <w:rPr>
          <w:lang w:val="lt-LT"/>
        </w:rPr>
        <w:t xml:space="preserve">7.6.4 </w:t>
      </w:r>
      <w:r w:rsidR="008F52E1">
        <w:rPr>
          <w:lang w:val="lt-LT"/>
        </w:rPr>
        <w:t xml:space="preserve">Naudojami </w:t>
      </w:r>
      <w:r w:rsidR="00807E4B">
        <w:rPr>
          <w:lang w:val="lt-LT"/>
        </w:rPr>
        <w:t xml:space="preserve">vidiniai </w:t>
      </w:r>
      <w:r w:rsidR="00B261BA">
        <w:rPr>
          <w:lang w:val="lt-LT"/>
        </w:rPr>
        <w:t xml:space="preserve">IP adresai užtikrinamas L3 lygmens paketų </w:t>
      </w:r>
      <w:proofErr w:type="spellStart"/>
      <w:r w:rsidR="00B261BA">
        <w:rPr>
          <w:lang w:val="lt-LT"/>
        </w:rPr>
        <w:t>maršrutizavimas</w:t>
      </w:r>
      <w:proofErr w:type="spellEnd"/>
      <w:r w:rsidR="00B261BA">
        <w:rPr>
          <w:lang w:val="lt-LT"/>
        </w:rPr>
        <w:t>.</w:t>
      </w:r>
    </w:p>
    <w:p w14:paraId="392C365B" w14:textId="3FF2F7CC" w:rsidR="00D01C26" w:rsidRDefault="00637944" w:rsidP="00CF12A4">
      <w:pPr>
        <w:rPr>
          <w:lang w:val="lt-LT"/>
        </w:rPr>
      </w:pPr>
      <w:r>
        <w:rPr>
          <w:lang w:val="lt-LT"/>
        </w:rPr>
        <w:t>7.7</w:t>
      </w:r>
      <w:r w:rsidR="001F4EBE">
        <w:rPr>
          <w:lang w:val="lt-LT"/>
        </w:rPr>
        <w:t>Reikal</w:t>
      </w:r>
      <w:r w:rsidR="005C0861">
        <w:rPr>
          <w:lang w:val="lt-LT"/>
        </w:rPr>
        <w:t>a</w:t>
      </w:r>
      <w:r w:rsidR="001F4EBE">
        <w:rPr>
          <w:lang w:val="lt-LT"/>
        </w:rPr>
        <w:t>vimai ryšio įrangos talpinimui į komutacines spintas:</w:t>
      </w:r>
    </w:p>
    <w:p w14:paraId="7A60B182" w14:textId="45B4E383" w:rsidR="001F4EBE" w:rsidRDefault="00637944" w:rsidP="00CF12A4">
      <w:pPr>
        <w:rPr>
          <w:lang w:val="lt-LT"/>
        </w:rPr>
      </w:pPr>
      <w:r>
        <w:rPr>
          <w:lang w:val="lt-LT"/>
        </w:rPr>
        <w:t xml:space="preserve">7.7.1 </w:t>
      </w:r>
      <w:r w:rsidR="00C2468E">
        <w:rPr>
          <w:lang w:val="lt-LT"/>
        </w:rPr>
        <w:t xml:space="preserve">Visa ryšio įranga bus </w:t>
      </w:r>
      <w:r w:rsidR="005C0861">
        <w:rPr>
          <w:lang w:val="lt-LT"/>
        </w:rPr>
        <w:t>m</w:t>
      </w:r>
      <w:r w:rsidR="00E9643D">
        <w:rPr>
          <w:lang w:val="lt-LT"/>
        </w:rPr>
        <w:t>ontuojama ant DIN bėgelio</w:t>
      </w:r>
      <w:r w:rsidR="005C0861">
        <w:rPr>
          <w:lang w:val="lt-LT"/>
        </w:rPr>
        <w:t>:</w:t>
      </w:r>
    </w:p>
    <w:p w14:paraId="4E8C0E4C" w14:textId="57526DF4" w:rsidR="005C0861" w:rsidRDefault="00637944" w:rsidP="00CF12A4">
      <w:pPr>
        <w:rPr>
          <w:lang w:val="lt-LT"/>
        </w:rPr>
      </w:pPr>
      <w:r>
        <w:rPr>
          <w:lang w:val="lt-LT"/>
        </w:rPr>
        <w:t>7.7.2</w:t>
      </w:r>
      <w:r w:rsidR="00003E22" w:rsidRPr="10DDA7F8">
        <w:rPr>
          <w:lang w:val="lt-LT"/>
        </w:rPr>
        <w:t>Įrangos maitinimas iš atskirų 2</w:t>
      </w:r>
      <w:r w:rsidR="4A62A97A" w:rsidRPr="10DDA7F8">
        <w:rPr>
          <w:lang w:val="lt-LT"/>
        </w:rPr>
        <w:t>3</w:t>
      </w:r>
      <w:r w:rsidR="00003E22" w:rsidRPr="10DDA7F8">
        <w:rPr>
          <w:lang w:val="lt-LT"/>
        </w:rPr>
        <w:t xml:space="preserve">0V </w:t>
      </w:r>
      <w:r w:rsidR="002F06EA" w:rsidRPr="10DDA7F8">
        <w:rPr>
          <w:lang w:val="lt-LT"/>
        </w:rPr>
        <w:t>maitinimo šaltinių. Turi bū</w:t>
      </w:r>
      <w:r w:rsidR="003B1E3D" w:rsidRPr="10DDA7F8">
        <w:rPr>
          <w:lang w:val="lt-LT"/>
        </w:rPr>
        <w:t>t</w:t>
      </w:r>
      <w:r w:rsidR="002F06EA" w:rsidRPr="10DDA7F8">
        <w:rPr>
          <w:lang w:val="lt-LT"/>
        </w:rPr>
        <w:t xml:space="preserve">i numatytos </w:t>
      </w:r>
      <w:r w:rsidR="00DC72DC" w:rsidRPr="10DDA7F8">
        <w:rPr>
          <w:lang w:val="lt-LT"/>
        </w:rPr>
        <w:t xml:space="preserve">rozetės </w:t>
      </w:r>
      <w:r w:rsidR="0069469B" w:rsidRPr="10DDA7F8">
        <w:rPr>
          <w:lang w:val="lt-LT"/>
        </w:rPr>
        <w:t>jų prijungimui.</w:t>
      </w:r>
    </w:p>
    <w:p w14:paraId="6EAC5C40" w14:textId="71190D8B" w:rsidR="007F1391" w:rsidRDefault="00637944" w:rsidP="00637944">
      <w:pPr>
        <w:rPr>
          <w:lang w:val="lt-LT"/>
        </w:rPr>
      </w:pPr>
      <w:r>
        <w:rPr>
          <w:lang w:val="lt-LT"/>
        </w:rPr>
        <w:t xml:space="preserve">7.8 </w:t>
      </w:r>
      <w:r w:rsidR="00E06FE5">
        <w:rPr>
          <w:lang w:val="lt-LT"/>
        </w:rPr>
        <w:t>Numatomos talpinti</w:t>
      </w:r>
      <w:r w:rsidR="00497E4A">
        <w:rPr>
          <w:lang w:val="lt-LT"/>
        </w:rPr>
        <w:t xml:space="preserve"> </w:t>
      </w:r>
      <w:r w:rsidR="00E1452D">
        <w:rPr>
          <w:lang w:val="lt-LT"/>
        </w:rPr>
        <w:t xml:space="preserve">ryšio </w:t>
      </w:r>
      <w:r w:rsidR="00E80637">
        <w:rPr>
          <w:lang w:val="lt-LT"/>
        </w:rPr>
        <w:t>įrangos matmenys</w:t>
      </w:r>
      <w:r w:rsidR="00812E7E">
        <w:rPr>
          <w:lang w:val="lt-LT"/>
        </w:rPr>
        <w:t>, mm</w:t>
      </w:r>
      <w:r w:rsidR="004D1890">
        <w:rPr>
          <w:lang w:val="lt-LT"/>
        </w:rPr>
        <w:t xml:space="preserve"> (</w:t>
      </w:r>
      <w:proofErr w:type="spellStart"/>
      <w:r w:rsidR="004D1890">
        <w:rPr>
          <w:lang w:val="lt-LT"/>
        </w:rPr>
        <w:t>HxWxD</w:t>
      </w:r>
      <w:proofErr w:type="spellEnd"/>
      <w:r w:rsidR="004D1890">
        <w:rPr>
          <w:lang w:val="lt-LT"/>
        </w:rPr>
        <w:t>)</w:t>
      </w:r>
      <w:r w:rsidR="00E80637">
        <w:rPr>
          <w:lang w:val="lt-LT"/>
        </w:rPr>
        <w:t xml:space="preserve"> (</w:t>
      </w:r>
      <w:r w:rsidR="000D2EAD">
        <w:rPr>
          <w:lang w:val="lt-LT"/>
        </w:rPr>
        <w:t xml:space="preserve">išvardintas </w:t>
      </w:r>
      <w:r w:rsidR="00A70ED0">
        <w:rPr>
          <w:lang w:val="lt-LT"/>
        </w:rPr>
        <w:t>maksimalus kiekis</w:t>
      </w:r>
      <w:r w:rsidR="00F33C81">
        <w:rPr>
          <w:lang w:val="lt-LT"/>
        </w:rPr>
        <w:t xml:space="preserve">, </w:t>
      </w:r>
      <w:r w:rsidR="00A2219F">
        <w:rPr>
          <w:lang w:val="lt-LT"/>
        </w:rPr>
        <w:t>(</w:t>
      </w:r>
      <w:r w:rsidR="00AE0B05">
        <w:rPr>
          <w:lang w:val="lt-LT"/>
        </w:rPr>
        <w:t>įr</w:t>
      </w:r>
      <w:r w:rsidR="00A2219F">
        <w:rPr>
          <w:lang w:val="lt-LT"/>
        </w:rPr>
        <w:t>a</w:t>
      </w:r>
      <w:r w:rsidR="00AE0B05">
        <w:rPr>
          <w:lang w:val="lt-LT"/>
        </w:rPr>
        <w:t xml:space="preserve">nga bus komplektuojama priklausomai nuo </w:t>
      </w:r>
      <w:r w:rsidR="0041768A">
        <w:rPr>
          <w:lang w:val="lt-LT"/>
        </w:rPr>
        <w:t xml:space="preserve"> </w:t>
      </w:r>
      <w:r w:rsidR="005E57A8">
        <w:rPr>
          <w:lang w:val="lt-LT"/>
        </w:rPr>
        <w:t>komutacinės dėžės lokacijos vietos)</w:t>
      </w:r>
      <w:r w:rsidR="00E06FE5">
        <w:rPr>
          <w:lang w:val="lt-LT"/>
        </w:rPr>
        <w:t xml:space="preserve"> </w:t>
      </w:r>
      <w:r w:rsidR="00175186">
        <w:rPr>
          <w:lang w:val="lt-LT"/>
        </w:rPr>
        <w:t>:</w:t>
      </w:r>
    </w:p>
    <w:p w14:paraId="445F5F4A" w14:textId="1DF8F4F3" w:rsidR="00175186" w:rsidRDefault="00637944" w:rsidP="00CF12A4">
      <w:pPr>
        <w:rPr>
          <w:lang w:val="lt-LT"/>
        </w:rPr>
      </w:pPr>
      <w:r>
        <w:rPr>
          <w:lang w:val="lt-LT"/>
        </w:rPr>
        <w:t xml:space="preserve">7.8.1 </w:t>
      </w:r>
      <w:r w:rsidR="00175186">
        <w:rPr>
          <w:lang w:val="lt-LT"/>
        </w:rPr>
        <w:t>Optikos dėžutė</w:t>
      </w:r>
      <w:r w:rsidR="0001356F">
        <w:rPr>
          <w:lang w:val="lt-LT"/>
        </w:rPr>
        <w:t xml:space="preserve"> </w:t>
      </w:r>
      <w:r w:rsidR="00DF3721">
        <w:rPr>
          <w:lang w:val="lt-LT"/>
        </w:rPr>
        <w:t xml:space="preserve">- </w:t>
      </w:r>
      <w:r w:rsidR="00812E7E">
        <w:rPr>
          <w:lang w:val="lt-LT"/>
        </w:rPr>
        <w:t>7</w:t>
      </w:r>
      <w:r w:rsidR="00170D4A">
        <w:rPr>
          <w:lang w:val="lt-LT"/>
        </w:rPr>
        <w:t>0</w:t>
      </w:r>
      <w:r w:rsidR="00F17C27">
        <w:rPr>
          <w:lang w:val="lt-LT"/>
        </w:rPr>
        <w:t>x</w:t>
      </w:r>
      <w:r w:rsidR="00905C80">
        <w:rPr>
          <w:lang w:val="lt-LT"/>
        </w:rPr>
        <w:t>65x33</w:t>
      </w:r>
      <w:r w:rsidR="00423692">
        <w:rPr>
          <w:lang w:val="lt-LT"/>
        </w:rPr>
        <w:t xml:space="preserve"> mm</w:t>
      </w:r>
      <w:r w:rsidR="005713E1">
        <w:rPr>
          <w:lang w:val="lt-LT"/>
        </w:rPr>
        <w:t>;</w:t>
      </w:r>
    </w:p>
    <w:p w14:paraId="68336F67" w14:textId="1AAB00A2" w:rsidR="005713E1" w:rsidRDefault="00637944" w:rsidP="00CF12A4">
      <w:r>
        <w:t xml:space="preserve">7.8.2 </w:t>
      </w:r>
      <w:proofErr w:type="spellStart"/>
      <w:r w:rsidR="38A23513" w:rsidRPr="1001B101">
        <w:t>Optinio</w:t>
      </w:r>
      <w:proofErr w:type="spellEnd"/>
      <w:r w:rsidR="38A23513" w:rsidRPr="1001B101">
        <w:t xml:space="preserve"> </w:t>
      </w:r>
      <w:proofErr w:type="spellStart"/>
      <w:r w:rsidR="38A23513" w:rsidRPr="1001B101">
        <w:t>signalo</w:t>
      </w:r>
      <w:proofErr w:type="spellEnd"/>
      <w:r w:rsidR="38A23513" w:rsidRPr="1001B101">
        <w:t xml:space="preserve"> </w:t>
      </w:r>
      <w:proofErr w:type="spellStart"/>
      <w:r w:rsidR="38A23513" w:rsidRPr="1001B101">
        <w:t>keitiklis</w:t>
      </w:r>
      <w:proofErr w:type="spellEnd"/>
      <w:r w:rsidR="6A7C9693" w:rsidRPr="1001B101">
        <w:t xml:space="preserve"> </w:t>
      </w:r>
      <w:r w:rsidR="28552A07" w:rsidRPr="1001B101">
        <w:t>24</w:t>
      </w:r>
      <w:r w:rsidR="6BE40376" w:rsidRPr="1001B101">
        <w:t>x80x80</w:t>
      </w:r>
      <w:r w:rsidR="7517F1EA" w:rsidRPr="1001B101">
        <w:t>;</w:t>
      </w:r>
      <w:r w:rsidR="585052BB" w:rsidRPr="1001B101">
        <w:t xml:space="preserve"> </w:t>
      </w:r>
      <w:r w:rsidR="47CE1061" w:rsidRPr="1001B101">
        <w:t>(</w:t>
      </w:r>
      <w:proofErr w:type="spellStart"/>
      <w:r w:rsidR="47CE1061" w:rsidRPr="1001B101">
        <w:t>M</w:t>
      </w:r>
      <w:r w:rsidR="44CFB021" w:rsidRPr="1001B101">
        <w:t>aitinama</w:t>
      </w:r>
      <w:proofErr w:type="spellEnd"/>
      <w:r w:rsidR="44CFB021" w:rsidRPr="1001B101">
        <w:t xml:space="preserve"> </w:t>
      </w:r>
      <w:proofErr w:type="spellStart"/>
      <w:r w:rsidR="44CFB021" w:rsidRPr="1001B101">
        <w:t>iš</w:t>
      </w:r>
      <w:proofErr w:type="spellEnd"/>
      <w:r w:rsidR="44CFB021" w:rsidRPr="1001B101">
        <w:t xml:space="preserve"> 2</w:t>
      </w:r>
      <w:r w:rsidR="032ECD15" w:rsidRPr="1001B101">
        <w:t>3</w:t>
      </w:r>
      <w:r w:rsidR="44CFB021" w:rsidRPr="1001B101">
        <w:t>0 V</w:t>
      </w:r>
      <w:r w:rsidR="5767908B" w:rsidRPr="1001B101">
        <w:t>AC</w:t>
      </w:r>
      <w:proofErr w:type="gramStart"/>
      <w:r w:rsidR="44CFB021" w:rsidRPr="1001B101">
        <w:t>)</w:t>
      </w:r>
      <w:r w:rsidR="539DC53F" w:rsidRPr="1001B101">
        <w:t>;</w:t>
      </w:r>
      <w:proofErr w:type="gramEnd"/>
    </w:p>
    <w:p w14:paraId="1D4FFDC0" w14:textId="2D43FBFA" w:rsidR="0059655A" w:rsidRDefault="00637944" w:rsidP="00CF12A4">
      <w:r>
        <w:t xml:space="preserve">7.8.3 </w:t>
      </w:r>
      <w:r w:rsidR="6DDE17C6" w:rsidRPr="1001B101">
        <w:t xml:space="preserve">Cisco </w:t>
      </w:r>
      <w:proofErr w:type="spellStart"/>
      <w:r w:rsidR="6DDE17C6" w:rsidRPr="1001B101">
        <w:t>maršrutizatorius</w:t>
      </w:r>
      <w:proofErr w:type="spellEnd"/>
      <w:r w:rsidR="106684F1" w:rsidRPr="1001B101">
        <w:t xml:space="preserve"> </w:t>
      </w:r>
      <w:r w:rsidR="609A3CE1" w:rsidRPr="1001B101">
        <w:t>–</w:t>
      </w:r>
      <w:r w:rsidR="11D77E1D" w:rsidRPr="1001B101">
        <w:t xml:space="preserve"> </w:t>
      </w:r>
      <w:r w:rsidR="609A3CE1" w:rsidRPr="1001B101">
        <w:t>43</w:t>
      </w:r>
      <w:r w:rsidR="3B0C9561" w:rsidRPr="1001B101">
        <w:t>,2x</w:t>
      </w:r>
      <w:r w:rsidR="6D84E693" w:rsidRPr="1001B101">
        <w:t>228,6x</w:t>
      </w:r>
      <w:r w:rsidR="7760E216" w:rsidRPr="1001B101">
        <w:t>241,3</w:t>
      </w:r>
      <w:r w:rsidR="44CFB021" w:rsidRPr="1001B101">
        <w:t xml:space="preserve"> (</w:t>
      </w:r>
      <w:proofErr w:type="spellStart"/>
      <w:r w:rsidR="44CFB021" w:rsidRPr="1001B101">
        <w:t>Maitinama</w:t>
      </w:r>
      <w:proofErr w:type="spellEnd"/>
      <w:r w:rsidR="44CFB021" w:rsidRPr="1001B101">
        <w:t xml:space="preserve"> </w:t>
      </w:r>
      <w:proofErr w:type="spellStart"/>
      <w:r w:rsidR="44CFB021" w:rsidRPr="1001B101">
        <w:t>iš</w:t>
      </w:r>
      <w:proofErr w:type="spellEnd"/>
      <w:r w:rsidR="44CFB021" w:rsidRPr="1001B101">
        <w:t xml:space="preserve"> 2</w:t>
      </w:r>
      <w:r w:rsidR="678FF8C0" w:rsidRPr="1001B101">
        <w:t>3</w:t>
      </w:r>
      <w:r w:rsidR="44CFB021" w:rsidRPr="1001B101">
        <w:t>0 V</w:t>
      </w:r>
      <w:r w:rsidR="5767908B" w:rsidRPr="1001B101">
        <w:t>AC</w:t>
      </w:r>
      <w:proofErr w:type="gramStart"/>
      <w:r w:rsidR="44CFB021" w:rsidRPr="1001B101">
        <w:t>)</w:t>
      </w:r>
      <w:r w:rsidR="0CA8A5F5" w:rsidRPr="1001B101">
        <w:t>;</w:t>
      </w:r>
      <w:proofErr w:type="gramEnd"/>
    </w:p>
    <w:p w14:paraId="2B60E1AC" w14:textId="24267758" w:rsidR="002A6B7B" w:rsidRDefault="00637944" w:rsidP="00CF12A4">
      <w:r>
        <w:t xml:space="preserve">7.8.4 </w:t>
      </w:r>
      <w:proofErr w:type="spellStart"/>
      <w:r w:rsidR="5A7C251B" w:rsidRPr="1001B101">
        <w:t>Teltonika</w:t>
      </w:r>
      <w:proofErr w:type="spellEnd"/>
      <w:r w:rsidR="5A7C251B" w:rsidRPr="1001B101">
        <w:t xml:space="preserve"> </w:t>
      </w:r>
      <w:proofErr w:type="spellStart"/>
      <w:r w:rsidR="5A7C251B" w:rsidRPr="1001B101">
        <w:t>maršrutizatorius</w:t>
      </w:r>
      <w:proofErr w:type="spellEnd"/>
      <w:r w:rsidR="5A7C251B" w:rsidRPr="1001B101">
        <w:t xml:space="preserve"> </w:t>
      </w:r>
      <w:proofErr w:type="gramStart"/>
      <w:r w:rsidR="3F30017B" w:rsidRPr="1001B101">
        <w:t xml:space="preserve">- </w:t>
      </w:r>
      <w:r w:rsidR="585052BB" w:rsidRPr="1001B101">
        <w:t xml:space="preserve"> </w:t>
      </w:r>
      <w:r w:rsidR="1DF8CBA3" w:rsidRPr="1001B101">
        <w:t>44</w:t>
      </w:r>
      <w:proofErr w:type="gramEnd"/>
      <w:r w:rsidR="1DF8CBA3" w:rsidRPr="1001B101">
        <w:t>,2x</w:t>
      </w:r>
      <w:r w:rsidR="2AE98CF2" w:rsidRPr="1001B101">
        <w:t>132</w:t>
      </w:r>
      <w:r w:rsidR="06E8AAA4" w:rsidRPr="1001B101">
        <w:t>x</w:t>
      </w:r>
      <w:r w:rsidR="77666A84" w:rsidRPr="1001B101">
        <w:t>95</w:t>
      </w:r>
      <w:r w:rsidR="2ECF6696" w:rsidRPr="1001B101">
        <w:t>,1</w:t>
      </w:r>
      <w:r w:rsidR="47CE1061" w:rsidRPr="1001B101">
        <w:t xml:space="preserve"> </w:t>
      </w:r>
      <w:r w:rsidR="7BABCCDF" w:rsidRPr="1001B101">
        <w:t>(</w:t>
      </w:r>
      <w:proofErr w:type="spellStart"/>
      <w:r w:rsidR="7BABCCDF" w:rsidRPr="1001B101">
        <w:t>Maitinama</w:t>
      </w:r>
      <w:proofErr w:type="spellEnd"/>
      <w:r w:rsidR="7BABCCDF" w:rsidRPr="1001B101">
        <w:t xml:space="preserve"> </w:t>
      </w:r>
      <w:proofErr w:type="spellStart"/>
      <w:r w:rsidR="7BABCCDF" w:rsidRPr="1001B101">
        <w:t>iš</w:t>
      </w:r>
      <w:proofErr w:type="spellEnd"/>
      <w:r w:rsidR="7BABCCDF" w:rsidRPr="1001B101">
        <w:t xml:space="preserve"> 2</w:t>
      </w:r>
      <w:r w:rsidR="45594F44" w:rsidRPr="1001B101">
        <w:t>3</w:t>
      </w:r>
      <w:r w:rsidR="7BABCCDF" w:rsidRPr="1001B101">
        <w:t>0 V</w:t>
      </w:r>
      <w:r w:rsidR="5767908B" w:rsidRPr="1001B101">
        <w:t>AC</w:t>
      </w:r>
      <w:r w:rsidR="7BABCCDF" w:rsidRPr="1001B101">
        <w:t xml:space="preserve"> </w:t>
      </w:r>
      <w:proofErr w:type="spellStart"/>
      <w:r w:rsidR="7BABCCDF" w:rsidRPr="1001B101">
        <w:t>arba</w:t>
      </w:r>
      <w:proofErr w:type="spellEnd"/>
      <w:r w:rsidR="7BABCCDF" w:rsidRPr="1001B101">
        <w:t xml:space="preserve"> </w:t>
      </w:r>
      <w:r w:rsidR="70021F68" w:rsidRPr="1001B101">
        <w:t>9-</w:t>
      </w:r>
      <w:r w:rsidR="5767908B" w:rsidRPr="1001B101">
        <w:t>50 V</w:t>
      </w:r>
      <w:r w:rsidR="6D4BF5B7" w:rsidRPr="1001B101">
        <w:t>DC</w:t>
      </w:r>
      <w:r w:rsidR="7BABCCDF" w:rsidRPr="1001B101">
        <w:t>)</w:t>
      </w:r>
      <w:r w:rsidR="5767908B" w:rsidRPr="1001B101">
        <w:t>;</w:t>
      </w:r>
    </w:p>
    <w:p w14:paraId="5C4E0BA4" w14:textId="72BD366B" w:rsidR="00CF41ED" w:rsidRDefault="00637944" w:rsidP="00637944">
      <w:pPr>
        <w:rPr>
          <w:lang w:val="lt-LT"/>
        </w:rPr>
      </w:pPr>
      <w:r>
        <w:rPr>
          <w:lang w:val="lt-LT"/>
        </w:rPr>
        <w:t xml:space="preserve">7.8.5 </w:t>
      </w:r>
      <w:r w:rsidR="003B6223" w:rsidRPr="10DDA7F8">
        <w:rPr>
          <w:lang w:val="lt-LT"/>
        </w:rPr>
        <w:t xml:space="preserve">Rezervinė įranga </w:t>
      </w:r>
      <w:r w:rsidR="00252A4B" w:rsidRPr="10DDA7F8">
        <w:rPr>
          <w:lang w:val="lt-LT"/>
        </w:rPr>
        <w:t xml:space="preserve"> - </w:t>
      </w:r>
      <w:r w:rsidR="00B0718A" w:rsidRPr="10DDA7F8">
        <w:rPr>
          <w:lang w:val="lt-LT"/>
        </w:rPr>
        <w:t>4</w:t>
      </w:r>
      <w:r w:rsidR="005E61D2" w:rsidRPr="10DDA7F8">
        <w:rPr>
          <w:lang w:val="lt-LT"/>
        </w:rPr>
        <w:t>5</w:t>
      </w:r>
      <w:r w:rsidR="00B0718A" w:rsidRPr="10DDA7F8">
        <w:rPr>
          <w:lang w:val="lt-LT"/>
        </w:rPr>
        <w:t>x13</w:t>
      </w:r>
      <w:r w:rsidR="000717FF" w:rsidRPr="10DDA7F8">
        <w:rPr>
          <w:lang w:val="lt-LT"/>
        </w:rPr>
        <w:t>5</w:t>
      </w:r>
      <w:r w:rsidR="00B0718A" w:rsidRPr="10DDA7F8">
        <w:rPr>
          <w:lang w:val="lt-LT"/>
        </w:rPr>
        <w:t>x</w:t>
      </w:r>
      <w:r w:rsidR="00696B96" w:rsidRPr="10DDA7F8">
        <w:rPr>
          <w:lang w:val="lt-LT"/>
        </w:rPr>
        <w:t>1</w:t>
      </w:r>
      <w:r w:rsidR="005E61D2" w:rsidRPr="10DDA7F8">
        <w:rPr>
          <w:lang w:val="lt-LT"/>
        </w:rPr>
        <w:t>25</w:t>
      </w:r>
      <w:r w:rsidR="00CF41ED" w:rsidRPr="10DDA7F8">
        <w:rPr>
          <w:lang w:val="lt-LT"/>
        </w:rPr>
        <w:t xml:space="preserve"> (Maitinama iš 2</w:t>
      </w:r>
      <w:r w:rsidR="5A5D95C8" w:rsidRPr="10DDA7F8">
        <w:rPr>
          <w:lang w:val="lt-LT"/>
        </w:rPr>
        <w:t>3</w:t>
      </w:r>
      <w:r w:rsidR="00CF41ED" w:rsidRPr="10DDA7F8">
        <w:rPr>
          <w:lang w:val="lt-LT"/>
        </w:rPr>
        <w:t>0 VAC arba 9-50 VDC)</w:t>
      </w:r>
    </w:p>
    <w:p w14:paraId="7430A55D" w14:textId="13016C6D" w:rsidR="00F1688B" w:rsidRDefault="00F1688B" w:rsidP="00CF12A4">
      <w:pPr>
        <w:rPr>
          <w:lang w:val="lt-LT"/>
        </w:rPr>
      </w:pPr>
      <w:r w:rsidRPr="00B657F5">
        <w:rPr>
          <w:lang w:val="lt-LT"/>
        </w:rPr>
        <w:t xml:space="preserve">Pastaba: pateikti matmenys taikomi tik ryšio įrangai. Rengiant </w:t>
      </w:r>
      <w:r>
        <w:rPr>
          <w:lang w:val="lt-LT"/>
        </w:rPr>
        <w:t xml:space="preserve">komunikacijos </w:t>
      </w:r>
      <w:r w:rsidRPr="00B657F5">
        <w:rPr>
          <w:lang w:val="lt-LT"/>
        </w:rPr>
        <w:t>spintos projektą būtina įvertinti ir kitų komponentų (maitinimo šaltinių, automatikos, signalinių gnybtų ir pan.) užimamą vietą bei užtikrinti ne mažesnį kaip 30 % laisvos vietos rezervą ateities plėtrai ir patogiai priežiūrai.</w:t>
      </w:r>
    </w:p>
    <w:p w14:paraId="38C2732F" w14:textId="3CFE5D9E" w:rsidR="009766CF" w:rsidRDefault="00637944" w:rsidP="00CF12A4">
      <w:pPr>
        <w:rPr>
          <w:lang w:val="lt-LT"/>
        </w:rPr>
      </w:pPr>
      <w:r>
        <w:rPr>
          <w:lang w:val="lt-LT"/>
        </w:rPr>
        <w:t xml:space="preserve">7.9 </w:t>
      </w:r>
      <w:r w:rsidR="00F1688B" w:rsidRPr="00F1688B">
        <w:rPr>
          <w:lang w:val="lt-LT"/>
        </w:rPr>
        <w:t>Numatomas komutacinės įrangos galios poreikis yra iki 70 W, tačiau šis dydis yra orientacinis. Tikslus įrangos galingumas turi būti apskaičiuotas Tiekėjo, įvertinus visų planuojamų komponentų techninius duomenis, darbo režimus ir galimas apkrovas</w:t>
      </w:r>
      <w:r w:rsidR="00F1688B">
        <w:rPr>
          <w:lang w:val="lt-LT"/>
        </w:rPr>
        <w:t>.</w:t>
      </w:r>
    </w:p>
    <w:p w14:paraId="649D62EE" w14:textId="7F982AF1" w:rsidR="00F04AFC" w:rsidRPr="00F04AFC" w:rsidRDefault="2838CE38" w:rsidP="00CF12A4">
      <w:pPr>
        <w:spacing w:line="278" w:lineRule="auto"/>
        <w:rPr>
          <w:lang w:val="lt-LT"/>
        </w:rPr>
      </w:pPr>
      <w:r w:rsidRPr="5D507584">
        <w:rPr>
          <w:lang w:val="lt-LT"/>
        </w:rPr>
        <w:t xml:space="preserve"> </w:t>
      </w:r>
      <w:r w:rsidR="00637944">
        <w:rPr>
          <w:lang w:val="lt-LT"/>
        </w:rPr>
        <w:t xml:space="preserve">7.10 </w:t>
      </w:r>
      <w:r w:rsidR="4C2BC44F" w:rsidRPr="64C9DFD3">
        <w:rPr>
          <w:lang w:val="lt-LT"/>
        </w:rPr>
        <w:t xml:space="preserve">Komutacinėse spintose turi būti numatyta galimybė </w:t>
      </w:r>
      <w:r w:rsidR="0EBA3DA9" w:rsidRPr="64C9DFD3">
        <w:rPr>
          <w:lang w:val="lt-LT"/>
        </w:rPr>
        <w:t xml:space="preserve">į išorę išvesti </w:t>
      </w:r>
      <w:r w:rsidR="78294509" w:rsidRPr="64C9DFD3">
        <w:rPr>
          <w:lang w:val="lt-LT"/>
        </w:rPr>
        <w:t xml:space="preserve">iki 4 </w:t>
      </w:r>
      <w:r w:rsidR="26CB2231" w:rsidRPr="64C9DFD3">
        <w:rPr>
          <w:lang w:val="lt-LT"/>
        </w:rPr>
        <w:t xml:space="preserve">GSM </w:t>
      </w:r>
      <w:proofErr w:type="spellStart"/>
      <w:r w:rsidR="26CB2231" w:rsidRPr="64C9DFD3">
        <w:rPr>
          <w:lang w:val="lt-LT"/>
        </w:rPr>
        <w:t>anteninių</w:t>
      </w:r>
      <w:proofErr w:type="spellEnd"/>
      <w:r w:rsidR="26CB2231" w:rsidRPr="64C9DFD3">
        <w:rPr>
          <w:lang w:val="lt-LT"/>
        </w:rPr>
        <w:t xml:space="preserve"> kabelių </w:t>
      </w:r>
      <w:proofErr w:type="spellStart"/>
      <w:r w:rsidR="26CB2231" w:rsidRPr="64C9DFD3">
        <w:rPr>
          <w:lang w:val="lt-LT"/>
        </w:rPr>
        <w:t>įšorinėms</w:t>
      </w:r>
      <w:proofErr w:type="spellEnd"/>
      <w:r w:rsidR="26CB2231" w:rsidRPr="64C9DFD3">
        <w:rPr>
          <w:lang w:val="lt-LT"/>
        </w:rPr>
        <w:t xml:space="preserve"> antenoms prijungti.</w:t>
      </w:r>
    </w:p>
    <w:p w14:paraId="1E5550BF" w14:textId="798DD931" w:rsidR="008F5344" w:rsidRPr="008F5344" w:rsidRDefault="00637944" w:rsidP="00CF12A4">
      <w:pPr>
        <w:rPr>
          <w:lang w:val="lt-LT"/>
        </w:rPr>
      </w:pPr>
      <w:r>
        <w:rPr>
          <w:lang w:val="lt-LT"/>
        </w:rPr>
        <w:t xml:space="preserve">7.11 </w:t>
      </w:r>
      <w:r w:rsidR="00F04AFC" w:rsidRPr="10DDA7F8">
        <w:rPr>
          <w:lang w:val="lt-LT"/>
        </w:rPr>
        <w:t>Reikal</w:t>
      </w:r>
      <w:r w:rsidR="00955D35" w:rsidRPr="10DDA7F8">
        <w:rPr>
          <w:lang w:val="lt-LT"/>
        </w:rPr>
        <w:t>a</w:t>
      </w:r>
      <w:r w:rsidR="00F04AFC" w:rsidRPr="10DDA7F8">
        <w:rPr>
          <w:lang w:val="lt-LT"/>
        </w:rPr>
        <w:t xml:space="preserve">vimai duomenų </w:t>
      </w:r>
      <w:r w:rsidR="00CA0A2F" w:rsidRPr="10DDA7F8">
        <w:rPr>
          <w:lang w:val="lt-LT"/>
        </w:rPr>
        <w:t xml:space="preserve">nuskaitymo </w:t>
      </w:r>
      <w:r w:rsidR="00F04AFC" w:rsidRPr="10DDA7F8">
        <w:rPr>
          <w:lang w:val="lt-LT"/>
        </w:rPr>
        <w:t xml:space="preserve"> </w:t>
      </w:r>
      <w:r w:rsidR="000E0867" w:rsidRPr="10DDA7F8">
        <w:rPr>
          <w:lang w:val="lt-LT"/>
        </w:rPr>
        <w:t xml:space="preserve">įrangai </w:t>
      </w:r>
      <w:r w:rsidR="37AC424C" w:rsidRPr="78B5E9E7">
        <w:rPr>
          <w:lang w:val="lt-LT"/>
        </w:rPr>
        <w:t xml:space="preserve">komunikacijos </w:t>
      </w:r>
      <w:r w:rsidR="000E0867" w:rsidRPr="10DDA7F8">
        <w:rPr>
          <w:lang w:val="lt-LT"/>
        </w:rPr>
        <w:t>spintose</w:t>
      </w:r>
      <w:r w:rsidR="00286D9A">
        <w:rPr>
          <w:lang w:val="lt-LT"/>
        </w:rPr>
        <w:t>:</w:t>
      </w:r>
    </w:p>
    <w:p w14:paraId="546847EC" w14:textId="46989A2C" w:rsidR="001A2373" w:rsidRPr="001A2373" w:rsidRDefault="001A2373" w:rsidP="001A2373">
      <w:pPr>
        <w:rPr>
          <w:lang w:val="lt-LT"/>
        </w:rPr>
      </w:pPr>
      <w:r w:rsidRPr="001A2373">
        <w:rPr>
          <w:lang w:val="lt-LT"/>
        </w:rPr>
        <w:t xml:space="preserve">7.11.1 Komunikacijos spintoje turi būti montuojamas PLC Siemens S7-1200 G2 (6ES7214-1AH50-0XB0). Valdiklį pateikia Perkantysis subjektas, </w:t>
      </w:r>
      <w:r w:rsidR="00DF4CE5">
        <w:rPr>
          <w:lang w:val="lt-LT"/>
        </w:rPr>
        <w:t>T</w:t>
      </w:r>
      <w:r w:rsidRPr="001A2373">
        <w:rPr>
          <w:lang w:val="lt-LT"/>
        </w:rPr>
        <w:t>iekėjas jį sumontuoja, prijungia ir suprogramuoja pagal pateiktą dokumentaciją.</w:t>
      </w:r>
    </w:p>
    <w:p w14:paraId="3F9C093E" w14:textId="5FE7CADD" w:rsidR="001A2373" w:rsidRPr="001A2373" w:rsidRDefault="001A2373" w:rsidP="001A2373">
      <w:pPr>
        <w:rPr>
          <w:lang w:val="lt-LT"/>
        </w:rPr>
      </w:pPr>
      <w:r w:rsidRPr="001A2373">
        <w:rPr>
          <w:lang w:val="lt-LT"/>
        </w:rPr>
        <w:t xml:space="preserve">7.11.2 Jei reikalinga, naudojamas analoginių įėjimų modulis Siemens SM 1231 (6ES7231-4HF50-0XB0). Modulį pateikia Perkantysis subjektas, </w:t>
      </w:r>
      <w:r w:rsidR="00DF4CE5">
        <w:rPr>
          <w:lang w:val="lt-LT"/>
        </w:rPr>
        <w:t>T</w:t>
      </w:r>
      <w:r w:rsidRPr="001A2373">
        <w:rPr>
          <w:lang w:val="lt-LT"/>
        </w:rPr>
        <w:t>iekėjas jį montuoja ir integruoja.</w:t>
      </w:r>
    </w:p>
    <w:p w14:paraId="601B6790" w14:textId="77777777" w:rsidR="001A2373" w:rsidRPr="001A2373" w:rsidRDefault="001A2373" w:rsidP="001A2373">
      <w:pPr>
        <w:rPr>
          <w:lang w:val="lt-LT"/>
        </w:rPr>
      </w:pPr>
    </w:p>
    <w:p w14:paraId="1EED0285" w14:textId="29608E64" w:rsidR="001A2373" w:rsidRPr="001A2373" w:rsidRDefault="001A2373" w:rsidP="001A2373">
      <w:pPr>
        <w:rPr>
          <w:lang w:val="lt-LT"/>
        </w:rPr>
      </w:pPr>
      <w:r w:rsidRPr="001A2373">
        <w:rPr>
          <w:lang w:val="lt-LT"/>
        </w:rPr>
        <w:t xml:space="preserve">7.11.3 Programavimo įrankius ir visas </w:t>
      </w:r>
      <w:r>
        <w:rPr>
          <w:lang w:val="lt-LT"/>
        </w:rPr>
        <w:t>programuojamo loginio valdiklio</w:t>
      </w:r>
      <w:r w:rsidRPr="001A2373">
        <w:rPr>
          <w:lang w:val="lt-LT"/>
        </w:rPr>
        <w:t xml:space="preserve"> programavimo paslaugas (duomenų nuskaitymo, logikos sukūrimo, ryšio su SCADA užtikrinimo) tiekia Tiekėjas.</w:t>
      </w:r>
    </w:p>
    <w:p w14:paraId="797629C2" w14:textId="78DE9FF2" w:rsidR="0006141C" w:rsidRPr="00C83363" w:rsidRDefault="0006141C" w:rsidP="00CF12A4">
      <w:pPr>
        <w:spacing w:line="278" w:lineRule="auto"/>
        <w:rPr>
          <w:lang w:val="lt-LT"/>
        </w:rPr>
      </w:pPr>
    </w:p>
    <w:p w14:paraId="2DFE34B6" w14:textId="1FAD1C62" w:rsidR="001A749B" w:rsidRPr="0006141C" w:rsidRDefault="0006141C" w:rsidP="00CF12A4">
      <w:pPr>
        <w:pStyle w:val="ListParagraph"/>
        <w:spacing w:line="278" w:lineRule="auto"/>
        <w:ind w:left="0"/>
        <w:rPr>
          <w:lang w:val="lt-LT"/>
        </w:rPr>
      </w:pPr>
      <w:r>
        <w:rPr>
          <w:lang w:val="lt-LT"/>
        </w:rPr>
        <w:t>==============</w:t>
      </w:r>
      <w:r w:rsidR="00D02CE0">
        <w:rPr>
          <w:lang w:val="lt-LT"/>
        </w:rPr>
        <w:t>=====================================</w:t>
      </w:r>
    </w:p>
    <w:p w14:paraId="006F38EB" w14:textId="12246EC8" w:rsidR="00E742BE" w:rsidRPr="00CF12A4" w:rsidRDefault="00E742BE" w:rsidP="00642BFF">
      <w:pPr>
        <w:spacing w:line="278" w:lineRule="auto"/>
        <w:rPr>
          <w:b/>
          <w:bCs/>
          <w:i/>
          <w:iCs/>
          <w:lang w:val="lt-LT"/>
        </w:rPr>
      </w:pPr>
      <w:r w:rsidRPr="00CF12A4">
        <w:rPr>
          <w:b/>
          <w:bCs/>
          <w:i/>
          <w:iCs/>
          <w:lang w:val="lt-LT"/>
        </w:rPr>
        <w:t>Ryšio sprendimai</w:t>
      </w:r>
      <w:r w:rsidR="00156EDF" w:rsidRPr="00CF12A4">
        <w:rPr>
          <w:b/>
          <w:bCs/>
          <w:i/>
          <w:iCs/>
          <w:lang w:val="lt-LT"/>
        </w:rPr>
        <w:t>: (</w:t>
      </w:r>
      <w:r w:rsidR="003F7D09" w:rsidRPr="003F7D09">
        <w:rPr>
          <w:b/>
          <w:bCs/>
          <w:i/>
          <w:iCs/>
          <w:lang w:val="lt-LT"/>
        </w:rPr>
        <w:t>paaiškinimai</w:t>
      </w:r>
      <w:r w:rsidR="00156EDF" w:rsidRPr="00CF12A4">
        <w:rPr>
          <w:b/>
          <w:bCs/>
          <w:i/>
          <w:iCs/>
          <w:lang w:val="lt-LT"/>
        </w:rPr>
        <w:t xml:space="preserve">, nepriklausantys </w:t>
      </w:r>
      <w:r w:rsidR="00945F1B" w:rsidRPr="00945F1B">
        <w:rPr>
          <w:b/>
          <w:bCs/>
          <w:i/>
          <w:iCs/>
          <w:lang w:val="lt-LT"/>
        </w:rPr>
        <w:t>techninėms</w:t>
      </w:r>
      <w:r w:rsidR="00856B28" w:rsidRPr="00CF12A4">
        <w:rPr>
          <w:b/>
          <w:bCs/>
          <w:i/>
          <w:iCs/>
          <w:lang w:val="lt-LT"/>
        </w:rPr>
        <w:t xml:space="preserve"> sąlygoms):</w:t>
      </w:r>
    </w:p>
    <w:p w14:paraId="67DD539A" w14:textId="3B580506" w:rsidR="00856B28" w:rsidRPr="00CF12A4" w:rsidRDefault="009A248E" w:rsidP="00642BFF">
      <w:pPr>
        <w:spacing w:line="278" w:lineRule="auto"/>
        <w:rPr>
          <w:i/>
          <w:iCs/>
          <w:lang w:val="lt-LT"/>
        </w:rPr>
      </w:pPr>
      <w:r w:rsidRPr="00CF12A4">
        <w:rPr>
          <w:i/>
          <w:iCs/>
          <w:lang w:val="lt-LT"/>
        </w:rPr>
        <w:t xml:space="preserve">Numatomos </w:t>
      </w:r>
      <w:r w:rsidR="00081556" w:rsidRPr="00CF12A4">
        <w:rPr>
          <w:i/>
          <w:iCs/>
          <w:lang w:val="lt-LT"/>
        </w:rPr>
        <w:t>4 galimybės dubliuotam ryšiui:</w:t>
      </w:r>
    </w:p>
    <w:p w14:paraId="00E19336" w14:textId="1ABABCBC" w:rsidR="00484239" w:rsidRPr="00CF12A4" w:rsidRDefault="007545DE" w:rsidP="00642BFF">
      <w:pPr>
        <w:pStyle w:val="ListParagraph"/>
        <w:numPr>
          <w:ilvl w:val="0"/>
          <w:numId w:val="9"/>
        </w:numPr>
        <w:spacing w:line="278" w:lineRule="auto"/>
        <w:rPr>
          <w:i/>
          <w:iCs/>
          <w:lang w:val="lt-LT"/>
        </w:rPr>
      </w:pPr>
      <w:r w:rsidRPr="00CF12A4">
        <w:rPr>
          <w:i/>
          <w:iCs/>
          <w:lang w:val="lt-LT"/>
        </w:rPr>
        <w:t>Opt</w:t>
      </w:r>
      <w:r w:rsidR="00826DC5" w:rsidRPr="00CF12A4">
        <w:rPr>
          <w:i/>
          <w:iCs/>
          <w:lang w:val="lt-LT"/>
        </w:rPr>
        <w:t>i</w:t>
      </w:r>
      <w:r w:rsidRPr="00CF12A4">
        <w:rPr>
          <w:i/>
          <w:iCs/>
          <w:lang w:val="lt-LT"/>
        </w:rPr>
        <w:t>ka plius</w:t>
      </w:r>
      <w:r w:rsidR="00826DC5" w:rsidRPr="00CF12A4">
        <w:rPr>
          <w:i/>
          <w:iCs/>
          <w:lang w:val="lt-LT"/>
        </w:rPr>
        <w:t xml:space="preserve"> </w:t>
      </w:r>
      <w:r w:rsidR="00806600" w:rsidRPr="00CF12A4">
        <w:rPr>
          <w:i/>
          <w:iCs/>
          <w:lang w:val="lt-LT"/>
        </w:rPr>
        <w:t xml:space="preserve">rezervinis ryšys </w:t>
      </w:r>
      <w:r w:rsidR="002702E4" w:rsidRPr="00CF12A4">
        <w:rPr>
          <w:i/>
          <w:iCs/>
          <w:lang w:val="lt-LT"/>
        </w:rPr>
        <w:t xml:space="preserve">per </w:t>
      </w:r>
      <w:r w:rsidR="008C0349" w:rsidRPr="00CF12A4">
        <w:rPr>
          <w:i/>
          <w:iCs/>
          <w:lang w:val="lt-LT"/>
        </w:rPr>
        <w:t xml:space="preserve">GSM. </w:t>
      </w:r>
      <w:r w:rsidR="00855027" w:rsidRPr="00CF12A4">
        <w:rPr>
          <w:i/>
          <w:iCs/>
          <w:lang w:val="lt-LT"/>
        </w:rPr>
        <w:t xml:space="preserve">Visą </w:t>
      </w:r>
      <w:r w:rsidR="00A368AB" w:rsidRPr="00CF12A4">
        <w:rPr>
          <w:i/>
          <w:iCs/>
          <w:lang w:val="lt-LT"/>
        </w:rPr>
        <w:t xml:space="preserve">sprendimą užtikrina </w:t>
      </w:r>
      <w:r w:rsidR="00B11347" w:rsidRPr="00CF12A4">
        <w:rPr>
          <w:i/>
          <w:iCs/>
          <w:lang w:val="lt-LT"/>
        </w:rPr>
        <w:t>ryšio tiekėjas.</w:t>
      </w:r>
      <w:r w:rsidR="00E34FA2" w:rsidRPr="00CF12A4">
        <w:rPr>
          <w:i/>
          <w:iCs/>
          <w:lang w:val="lt-LT"/>
        </w:rPr>
        <w:t xml:space="preserve"> </w:t>
      </w:r>
      <w:r w:rsidR="005A24E3" w:rsidRPr="00CF12A4">
        <w:rPr>
          <w:i/>
          <w:iCs/>
          <w:lang w:val="lt-LT"/>
        </w:rPr>
        <w:t>Minimaliai reikalinga įranga – optikos dėžutė</w:t>
      </w:r>
      <w:r w:rsidR="00484239" w:rsidRPr="00CF12A4">
        <w:rPr>
          <w:i/>
          <w:iCs/>
          <w:lang w:val="lt-LT"/>
        </w:rPr>
        <w:t xml:space="preserve">, optikos keitiklis, </w:t>
      </w:r>
      <w:proofErr w:type="spellStart"/>
      <w:r w:rsidR="00945F1B">
        <w:rPr>
          <w:i/>
          <w:iCs/>
          <w:lang w:val="lt-LT"/>
        </w:rPr>
        <w:t>C</w:t>
      </w:r>
      <w:r w:rsidR="00484239" w:rsidRPr="00CF12A4">
        <w:rPr>
          <w:i/>
          <w:iCs/>
          <w:lang w:val="lt-LT"/>
        </w:rPr>
        <w:t>isco</w:t>
      </w:r>
      <w:proofErr w:type="spellEnd"/>
      <w:r w:rsidR="00484239" w:rsidRPr="00CF12A4">
        <w:rPr>
          <w:i/>
          <w:iCs/>
          <w:lang w:val="lt-LT"/>
        </w:rPr>
        <w:t xml:space="preserve"> maršrutizatorius.</w:t>
      </w:r>
    </w:p>
    <w:p w14:paraId="7D212734" w14:textId="2913CAC2" w:rsidR="00081556" w:rsidRPr="00CF12A4" w:rsidRDefault="00097DFB" w:rsidP="00642BFF">
      <w:pPr>
        <w:pStyle w:val="ListParagraph"/>
        <w:numPr>
          <w:ilvl w:val="0"/>
          <w:numId w:val="9"/>
        </w:numPr>
        <w:spacing w:line="278" w:lineRule="auto"/>
        <w:rPr>
          <w:i/>
          <w:iCs/>
          <w:lang w:val="lt-LT"/>
        </w:rPr>
      </w:pPr>
      <w:r w:rsidRPr="00CF12A4">
        <w:rPr>
          <w:i/>
          <w:iCs/>
          <w:lang w:val="lt-LT"/>
        </w:rPr>
        <w:t xml:space="preserve">Optika plius rezervinis ryšys </w:t>
      </w:r>
      <w:r w:rsidR="006E6BCF" w:rsidRPr="00CF12A4">
        <w:rPr>
          <w:i/>
          <w:iCs/>
          <w:lang w:val="lt-LT"/>
        </w:rPr>
        <w:t xml:space="preserve">per kito tiekėjo </w:t>
      </w:r>
      <w:r w:rsidR="00F75DD2" w:rsidRPr="00CF12A4">
        <w:rPr>
          <w:i/>
          <w:iCs/>
          <w:lang w:val="lt-LT"/>
        </w:rPr>
        <w:t xml:space="preserve">GSM kanalą: - </w:t>
      </w:r>
      <w:r w:rsidR="007545DE" w:rsidRPr="00CF12A4">
        <w:rPr>
          <w:i/>
          <w:iCs/>
          <w:lang w:val="lt-LT"/>
        </w:rPr>
        <w:t xml:space="preserve"> </w:t>
      </w:r>
      <w:r w:rsidR="0048347E" w:rsidRPr="00CF12A4">
        <w:rPr>
          <w:i/>
          <w:iCs/>
          <w:lang w:val="lt-LT"/>
        </w:rPr>
        <w:t xml:space="preserve">Ryšio tiekėjas užtikrina </w:t>
      </w:r>
      <w:r w:rsidR="005A32A6" w:rsidRPr="00CF12A4">
        <w:rPr>
          <w:i/>
          <w:iCs/>
          <w:lang w:val="lt-LT"/>
        </w:rPr>
        <w:t xml:space="preserve">optikos kanalą, ryšio </w:t>
      </w:r>
      <w:r w:rsidR="005936B8" w:rsidRPr="00CF12A4">
        <w:rPr>
          <w:i/>
          <w:iCs/>
          <w:lang w:val="lt-LT"/>
        </w:rPr>
        <w:t>r</w:t>
      </w:r>
      <w:r w:rsidR="005A32A6" w:rsidRPr="00CF12A4">
        <w:rPr>
          <w:i/>
          <w:iCs/>
          <w:lang w:val="lt-LT"/>
        </w:rPr>
        <w:t>ezervavimas sprendžiamas KE</w:t>
      </w:r>
      <w:r w:rsidR="005936B8" w:rsidRPr="00CF12A4">
        <w:rPr>
          <w:i/>
          <w:iCs/>
          <w:lang w:val="lt-LT"/>
        </w:rPr>
        <w:t xml:space="preserve"> pajėgomis. Minimaliai reikalinga įranga - </w:t>
      </w:r>
      <w:r w:rsidR="005A32A6" w:rsidRPr="00CF12A4">
        <w:rPr>
          <w:i/>
          <w:iCs/>
          <w:lang w:val="lt-LT"/>
        </w:rPr>
        <w:t xml:space="preserve"> </w:t>
      </w:r>
      <w:r w:rsidR="00095BCF" w:rsidRPr="00CF12A4">
        <w:rPr>
          <w:i/>
          <w:iCs/>
          <w:lang w:val="lt-LT"/>
        </w:rPr>
        <w:t xml:space="preserve">optikos dėžutė, optikos keitiklis, </w:t>
      </w:r>
      <w:proofErr w:type="spellStart"/>
      <w:r w:rsidR="00945F1B">
        <w:rPr>
          <w:i/>
          <w:iCs/>
          <w:lang w:val="lt-LT"/>
        </w:rPr>
        <w:t>C</w:t>
      </w:r>
      <w:r w:rsidR="00095BCF" w:rsidRPr="00CF12A4">
        <w:rPr>
          <w:i/>
          <w:iCs/>
          <w:lang w:val="lt-LT"/>
        </w:rPr>
        <w:t>isco</w:t>
      </w:r>
      <w:proofErr w:type="spellEnd"/>
      <w:r w:rsidR="00095BCF" w:rsidRPr="00CF12A4">
        <w:rPr>
          <w:i/>
          <w:iCs/>
          <w:lang w:val="lt-LT"/>
        </w:rPr>
        <w:t xml:space="preserve"> maršrutizatorius</w:t>
      </w:r>
      <w:r w:rsidR="00211CF8" w:rsidRPr="00CF12A4">
        <w:rPr>
          <w:i/>
          <w:iCs/>
          <w:lang w:val="lt-LT"/>
        </w:rPr>
        <w:t xml:space="preserve">, </w:t>
      </w:r>
      <w:proofErr w:type="spellStart"/>
      <w:r w:rsidR="00945F1B">
        <w:rPr>
          <w:i/>
          <w:iCs/>
          <w:lang w:val="lt-LT"/>
        </w:rPr>
        <w:t>T</w:t>
      </w:r>
      <w:r w:rsidR="00211CF8" w:rsidRPr="00CF12A4">
        <w:rPr>
          <w:i/>
          <w:iCs/>
          <w:lang w:val="lt-LT"/>
        </w:rPr>
        <w:t>eltonikos</w:t>
      </w:r>
      <w:proofErr w:type="spellEnd"/>
      <w:r w:rsidR="00211CF8" w:rsidRPr="00CF12A4">
        <w:rPr>
          <w:i/>
          <w:iCs/>
          <w:lang w:val="lt-LT"/>
        </w:rPr>
        <w:t xml:space="preserve"> maršrutizatorius.</w:t>
      </w:r>
    </w:p>
    <w:p w14:paraId="7DA95154" w14:textId="77562E3E" w:rsidR="00661733" w:rsidRPr="00CF12A4" w:rsidRDefault="000C677D" w:rsidP="00642BFF">
      <w:pPr>
        <w:pStyle w:val="ListParagraph"/>
        <w:numPr>
          <w:ilvl w:val="0"/>
          <w:numId w:val="9"/>
        </w:numPr>
        <w:spacing w:line="278" w:lineRule="auto"/>
        <w:rPr>
          <w:i/>
          <w:iCs/>
          <w:lang w:val="lt-LT"/>
        </w:rPr>
      </w:pPr>
      <w:r w:rsidRPr="00CF12A4">
        <w:rPr>
          <w:i/>
          <w:iCs/>
          <w:lang w:val="lt-LT"/>
        </w:rPr>
        <w:t xml:space="preserve">Vieno tiekėjo </w:t>
      </w:r>
      <w:r w:rsidR="006267C4" w:rsidRPr="00CF12A4">
        <w:rPr>
          <w:i/>
          <w:iCs/>
          <w:lang w:val="lt-LT"/>
        </w:rPr>
        <w:t xml:space="preserve">ryšys </w:t>
      </w:r>
      <w:r w:rsidR="008B5304" w:rsidRPr="00CF12A4">
        <w:rPr>
          <w:i/>
          <w:iCs/>
          <w:lang w:val="lt-LT"/>
        </w:rPr>
        <w:t xml:space="preserve">per </w:t>
      </w:r>
      <w:r w:rsidR="00602A41" w:rsidRPr="00CF12A4">
        <w:rPr>
          <w:i/>
          <w:iCs/>
          <w:lang w:val="lt-LT"/>
        </w:rPr>
        <w:t xml:space="preserve">GSM </w:t>
      </w:r>
      <w:r w:rsidR="008B5304" w:rsidRPr="00CF12A4">
        <w:rPr>
          <w:i/>
          <w:iCs/>
          <w:lang w:val="lt-LT"/>
        </w:rPr>
        <w:t>be dubliavimo</w:t>
      </w:r>
      <w:r w:rsidR="00602A41" w:rsidRPr="00CF12A4">
        <w:rPr>
          <w:i/>
          <w:iCs/>
          <w:lang w:val="lt-LT"/>
        </w:rPr>
        <w:t xml:space="preserve">. Priklausomai nuo </w:t>
      </w:r>
      <w:r w:rsidR="00BB2432" w:rsidRPr="00CF12A4">
        <w:rPr>
          <w:i/>
          <w:iCs/>
          <w:lang w:val="lt-LT"/>
        </w:rPr>
        <w:t xml:space="preserve">lokacijos ir bokštų išsidėstymo galimas dubliavimas </w:t>
      </w:r>
      <w:r w:rsidR="001F1CC8" w:rsidRPr="00CF12A4">
        <w:rPr>
          <w:i/>
          <w:iCs/>
          <w:lang w:val="lt-LT"/>
        </w:rPr>
        <w:t>per dvi antena</w:t>
      </w:r>
      <w:r w:rsidR="005778D3" w:rsidRPr="00CF12A4">
        <w:rPr>
          <w:i/>
          <w:iCs/>
          <w:lang w:val="lt-LT"/>
        </w:rPr>
        <w:t>s, nukreipiant jas į skirtingus bokštus.</w:t>
      </w:r>
      <w:r w:rsidR="00AA7391" w:rsidRPr="00CF12A4">
        <w:rPr>
          <w:i/>
          <w:iCs/>
          <w:lang w:val="lt-LT"/>
        </w:rPr>
        <w:t xml:space="preserve"> </w:t>
      </w:r>
      <w:r w:rsidR="0088235C" w:rsidRPr="00CF12A4">
        <w:rPr>
          <w:i/>
          <w:iCs/>
          <w:lang w:val="lt-LT"/>
        </w:rPr>
        <w:t xml:space="preserve">Sprendimas būtų </w:t>
      </w:r>
      <w:r w:rsidR="00AA7391" w:rsidRPr="00CF12A4">
        <w:rPr>
          <w:i/>
          <w:iCs/>
          <w:lang w:val="lt-LT"/>
        </w:rPr>
        <w:t>pilnai vieno ryšio tiekėjo.</w:t>
      </w:r>
      <w:r w:rsidR="00BB771D" w:rsidRPr="00CF12A4">
        <w:rPr>
          <w:i/>
          <w:iCs/>
          <w:lang w:val="lt-LT"/>
        </w:rPr>
        <w:t xml:space="preserve"> Minimaliai reikalinga įranga - </w:t>
      </w:r>
      <w:proofErr w:type="spellStart"/>
      <w:r w:rsidR="00BB771D" w:rsidRPr="00CF12A4">
        <w:rPr>
          <w:i/>
          <w:iCs/>
          <w:lang w:val="lt-LT"/>
        </w:rPr>
        <w:t>Cisco</w:t>
      </w:r>
      <w:proofErr w:type="spellEnd"/>
      <w:r w:rsidR="00BB771D" w:rsidRPr="00CF12A4">
        <w:rPr>
          <w:i/>
          <w:iCs/>
          <w:lang w:val="lt-LT"/>
        </w:rPr>
        <w:t xml:space="preserve"> maršrutizatorius.</w:t>
      </w:r>
    </w:p>
    <w:p w14:paraId="5422BF35" w14:textId="0133E890" w:rsidR="00211CF8" w:rsidRPr="00CF12A4" w:rsidRDefault="0088235C" w:rsidP="00CF12A4">
      <w:pPr>
        <w:pStyle w:val="ListParagraph"/>
        <w:numPr>
          <w:ilvl w:val="0"/>
          <w:numId w:val="9"/>
        </w:numPr>
        <w:spacing w:line="278" w:lineRule="auto"/>
        <w:rPr>
          <w:i/>
          <w:iCs/>
          <w:lang w:val="lt-LT"/>
        </w:rPr>
      </w:pPr>
      <w:r w:rsidRPr="00CF12A4">
        <w:rPr>
          <w:i/>
          <w:iCs/>
          <w:lang w:val="lt-LT"/>
        </w:rPr>
        <w:t>Dviejų tiekėjų</w:t>
      </w:r>
      <w:r w:rsidR="008B5304" w:rsidRPr="00CF12A4">
        <w:rPr>
          <w:i/>
          <w:iCs/>
          <w:lang w:val="lt-LT"/>
        </w:rPr>
        <w:t xml:space="preserve"> </w:t>
      </w:r>
      <w:r w:rsidR="00BB771D" w:rsidRPr="00CF12A4">
        <w:rPr>
          <w:i/>
          <w:iCs/>
          <w:lang w:val="lt-LT"/>
        </w:rPr>
        <w:t>GSM ryšys</w:t>
      </w:r>
      <w:r w:rsidR="002F22BA" w:rsidRPr="00CF12A4">
        <w:rPr>
          <w:i/>
          <w:iCs/>
          <w:lang w:val="lt-LT"/>
        </w:rPr>
        <w:t xml:space="preserve">. </w:t>
      </w:r>
      <w:r w:rsidR="00EE661E" w:rsidRPr="00CF12A4">
        <w:rPr>
          <w:i/>
          <w:iCs/>
          <w:lang w:val="lt-LT"/>
        </w:rPr>
        <w:t xml:space="preserve">Sprendimas būtų KE </w:t>
      </w:r>
      <w:r w:rsidR="001D6763" w:rsidRPr="00CF12A4">
        <w:rPr>
          <w:i/>
          <w:iCs/>
          <w:lang w:val="lt-LT"/>
        </w:rPr>
        <w:t xml:space="preserve">pajėgomis. </w:t>
      </w:r>
      <w:r w:rsidR="00AE1D06" w:rsidRPr="00CF12A4">
        <w:rPr>
          <w:i/>
          <w:iCs/>
          <w:lang w:val="lt-LT"/>
        </w:rPr>
        <w:t xml:space="preserve">Minimaliai reikalinga įranga – </w:t>
      </w:r>
      <w:proofErr w:type="spellStart"/>
      <w:r w:rsidR="00F54A29" w:rsidRPr="00CF12A4">
        <w:rPr>
          <w:i/>
          <w:iCs/>
          <w:lang w:val="lt-LT"/>
        </w:rPr>
        <w:t>T</w:t>
      </w:r>
      <w:r w:rsidR="00AE1D06" w:rsidRPr="00CF12A4">
        <w:rPr>
          <w:i/>
          <w:iCs/>
          <w:lang w:val="lt-LT"/>
        </w:rPr>
        <w:t>eltonikos</w:t>
      </w:r>
      <w:proofErr w:type="spellEnd"/>
      <w:r w:rsidR="00AE1D06" w:rsidRPr="00CF12A4">
        <w:rPr>
          <w:i/>
          <w:iCs/>
          <w:lang w:val="lt-LT"/>
        </w:rPr>
        <w:t xml:space="preserve"> maršrutizatorius su dviem </w:t>
      </w:r>
      <w:r w:rsidR="00E24F6B" w:rsidRPr="00CF12A4">
        <w:rPr>
          <w:i/>
          <w:iCs/>
          <w:lang w:val="lt-LT"/>
        </w:rPr>
        <w:t xml:space="preserve">vienu metu funkcionuojančiais </w:t>
      </w:r>
      <w:r w:rsidR="00185929" w:rsidRPr="00CF12A4">
        <w:rPr>
          <w:i/>
          <w:iCs/>
          <w:lang w:val="lt-LT"/>
        </w:rPr>
        <w:t>GSM r</w:t>
      </w:r>
      <w:r w:rsidR="00F54A29" w:rsidRPr="00CF12A4">
        <w:rPr>
          <w:i/>
          <w:iCs/>
          <w:lang w:val="lt-LT"/>
        </w:rPr>
        <w:t>y</w:t>
      </w:r>
      <w:r w:rsidR="00185929" w:rsidRPr="00CF12A4">
        <w:rPr>
          <w:i/>
          <w:iCs/>
          <w:lang w:val="lt-LT"/>
        </w:rPr>
        <w:t xml:space="preserve">šio </w:t>
      </w:r>
      <w:r w:rsidR="00945F1B">
        <w:rPr>
          <w:i/>
          <w:iCs/>
          <w:lang w:val="lt-LT"/>
        </w:rPr>
        <w:t>m</w:t>
      </w:r>
      <w:r w:rsidR="00185929" w:rsidRPr="00CF12A4">
        <w:rPr>
          <w:i/>
          <w:iCs/>
          <w:lang w:val="lt-LT"/>
        </w:rPr>
        <w:t>odemais.</w:t>
      </w:r>
    </w:p>
    <w:p w14:paraId="4BAA7C5B" w14:textId="77777777" w:rsidR="00871946" w:rsidRPr="00CF12A4" w:rsidRDefault="00871946" w:rsidP="00CF12A4">
      <w:pPr>
        <w:pStyle w:val="ListParagraph"/>
        <w:spacing w:line="278" w:lineRule="auto"/>
        <w:ind w:left="1512"/>
        <w:rPr>
          <w:i/>
          <w:iCs/>
          <w:lang w:val="lt-LT"/>
        </w:rPr>
      </w:pPr>
    </w:p>
    <w:p w14:paraId="1FE19EF3" w14:textId="53E73BF5" w:rsidR="000006C6" w:rsidRPr="006276B0" w:rsidRDefault="000006C6" w:rsidP="000006C6">
      <w:pPr>
        <w:pStyle w:val="Heading1"/>
        <w:rPr>
          <w:lang w:val="lt-LT"/>
        </w:rPr>
      </w:pPr>
      <w:bookmarkStart w:id="8" w:name="_Toc200009006"/>
      <w:r w:rsidRPr="006276B0">
        <w:rPr>
          <w:lang w:val="lt-LT"/>
        </w:rPr>
        <w:t>8 SKYRIUS : PAPILDOMI REIKALAVIMAI</w:t>
      </w:r>
      <w:bookmarkEnd w:id="8"/>
    </w:p>
    <w:p w14:paraId="2D9B9C08" w14:textId="77777777" w:rsidR="000006C6" w:rsidRPr="006276B0" w:rsidRDefault="000006C6" w:rsidP="000006C6">
      <w:pPr>
        <w:rPr>
          <w:rFonts w:cs="Arial"/>
          <w:lang w:val="lt-LT"/>
        </w:rPr>
      </w:pPr>
    </w:p>
    <w:p w14:paraId="45BDAAE2" w14:textId="44BB038C" w:rsidR="000006C6" w:rsidRPr="006276B0" w:rsidRDefault="000006C6" w:rsidP="000006C6">
      <w:pPr>
        <w:rPr>
          <w:rFonts w:cs="Arial"/>
          <w:lang w:val="lt-LT"/>
        </w:rPr>
      </w:pPr>
      <w:r w:rsidRPr="006276B0">
        <w:rPr>
          <w:rFonts w:cs="Arial"/>
          <w:lang w:val="lt-LT"/>
        </w:rPr>
        <w:t>8.1 Darbai turi būti vykdomi vadovaujantis galiojančiais teisės aktais, statybos įstatymu, statybos techniniais reglamentais ir normatyvais, bet jais neapsiribojant.</w:t>
      </w:r>
    </w:p>
    <w:p w14:paraId="185180FD" w14:textId="410FE289" w:rsidR="000006C6" w:rsidRPr="006276B0" w:rsidRDefault="000006C6" w:rsidP="000006C6">
      <w:pPr>
        <w:rPr>
          <w:rFonts w:cs="Arial"/>
          <w:lang w:val="lt-LT"/>
        </w:rPr>
      </w:pPr>
      <w:r w:rsidRPr="006276B0">
        <w:rPr>
          <w:rFonts w:cs="Arial"/>
          <w:lang w:val="lt-LT"/>
        </w:rPr>
        <w:t>8.2 Tiekėjas turės parengti reikiamus dokumentus ir atlikti statybos užbaigimo procedūras. Šiems veiksmams vykdyti Perkantysis subjektas išduos įgaliojimus.</w:t>
      </w:r>
    </w:p>
    <w:p w14:paraId="09CE1812" w14:textId="20F03E1E" w:rsidR="000006C6" w:rsidRPr="006276B0" w:rsidRDefault="000006C6" w:rsidP="000006C6">
      <w:pPr>
        <w:rPr>
          <w:rFonts w:cs="Arial"/>
          <w:lang w:val="lt-LT"/>
        </w:rPr>
      </w:pPr>
      <w:r w:rsidRPr="006276B0">
        <w:rPr>
          <w:rFonts w:cs="Arial"/>
          <w:lang w:val="lt-LT"/>
        </w:rPr>
        <w:t>8.3 Visa sumontuota Įranga turi būti sertifikuota ir turėti CE ženklinimą. Naudojami įrenginiai turi atitikti LR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p>
    <w:p w14:paraId="427E19D2" w14:textId="5F91F8F2" w:rsidR="000006C6" w:rsidRPr="006276B0" w:rsidRDefault="000006C6" w:rsidP="000006C6">
      <w:pPr>
        <w:rPr>
          <w:rFonts w:cs="Arial"/>
          <w:lang w:val="lt-LT"/>
        </w:rPr>
      </w:pPr>
      <w:r w:rsidRPr="006276B0">
        <w:rPr>
          <w:rFonts w:cs="Arial"/>
          <w:lang w:val="lt-LT"/>
        </w:rPr>
        <w:t>8.4 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p>
    <w:p w14:paraId="7AB1585D" w14:textId="12F0582E" w:rsidR="000006C6" w:rsidRPr="006276B0" w:rsidRDefault="000006C6" w:rsidP="000006C6">
      <w:pPr>
        <w:rPr>
          <w:rFonts w:cs="Arial"/>
          <w:lang w:val="lt-LT"/>
        </w:rPr>
      </w:pPr>
      <w:r w:rsidRPr="006276B0">
        <w:rPr>
          <w:rFonts w:cs="Arial"/>
          <w:lang w:val="lt-LT"/>
        </w:rPr>
        <w:t>8.5 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p>
    <w:p w14:paraId="0097E824" w14:textId="562388A5" w:rsidR="000006C6" w:rsidRPr="006276B0" w:rsidRDefault="000006C6" w:rsidP="000006C6">
      <w:pPr>
        <w:rPr>
          <w:rFonts w:cs="Arial"/>
          <w:lang w:val="lt-LT"/>
        </w:rPr>
      </w:pPr>
      <w:r w:rsidRPr="006276B0">
        <w:rPr>
          <w:rFonts w:cs="Arial"/>
          <w:lang w:val="lt-LT"/>
        </w:rPr>
        <w:t>8.6 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sąskaita taip, kad būtų atstatyta ankstesnė turto būklė.</w:t>
      </w:r>
    </w:p>
    <w:p w14:paraId="5EB16666" w14:textId="566D68E7" w:rsidR="000006C6" w:rsidRPr="006276B0" w:rsidRDefault="000006C6" w:rsidP="000006C6">
      <w:pPr>
        <w:rPr>
          <w:rFonts w:cs="Arial"/>
          <w:lang w:val="lt-LT"/>
        </w:rPr>
      </w:pPr>
      <w:r w:rsidRPr="006276B0">
        <w:rPr>
          <w:rFonts w:cs="Arial"/>
          <w:lang w:val="lt-LT"/>
        </w:rPr>
        <w:t xml:space="preserve">8.7 Tiekėjas turi Perkančiajam subjektui perduoti demontavimo eigoje susidariusias materialines vertybes (vertingus įrenginius ar medžiagas). Visas materialines vertybes Tiekėjas savo lėšomis ir jėgomis pakrauna ir naudodamas savo transportą perveža į Karo ligoninės g. 31 sandėlį. </w:t>
      </w:r>
    </w:p>
    <w:p w14:paraId="56B22F2C" w14:textId="36F08519" w:rsidR="000006C6" w:rsidRPr="006276B0" w:rsidRDefault="000006C6" w:rsidP="000006C6">
      <w:pPr>
        <w:rPr>
          <w:rFonts w:cs="Arial"/>
          <w:lang w:val="lt-LT"/>
        </w:rPr>
      </w:pPr>
      <w:r w:rsidRPr="006276B0">
        <w:rPr>
          <w:rFonts w:cs="Arial"/>
          <w:lang w:val="lt-LT"/>
        </w:rPr>
        <w:t>8.8 Sutarties galiojimo laikotarpiu Tiekėjas turi registruoti ir saugoti visus gaunamus ir siunčiamus bei kitus dokumentus, susijusius su Sutarties vykdymu.</w:t>
      </w:r>
    </w:p>
    <w:p w14:paraId="0CC8814E" w14:textId="3A579A18" w:rsidR="000006C6" w:rsidRPr="006276B0" w:rsidRDefault="000006C6" w:rsidP="000006C6">
      <w:pPr>
        <w:rPr>
          <w:rFonts w:cs="Arial"/>
          <w:lang w:val="lt-LT"/>
        </w:rPr>
      </w:pPr>
      <w:r w:rsidRPr="006276B0">
        <w:rPr>
          <w:rFonts w:cs="Arial"/>
          <w:lang w:val="lt-LT"/>
        </w:rPr>
        <w:t>8.9 Tiekėjas privalo registruoti bei apskaityti demontavimo darbus (pildomas statybos darbų žurnalas LR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03154A68" w14:textId="6F6E571F" w:rsidR="000006C6" w:rsidRPr="006276B0" w:rsidRDefault="00AB2323" w:rsidP="000006C6">
      <w:pPr>
        <w:rPr>
          <w:rFonts w:cs="Arial"/>
          <w:lang w:val="lt-LT"/>
        </w:rPr>
      </w:pPr>
      <w:r w:rsidRPr="006276B0">
        <w:rPr>
          <w:rFonts w:cs="Arial"/>
          <w:lang w:val="lt-LT"/>
        </w:rPr>
        <w:t>8</w:t>
      </w:r>
      <w:r w:rsidR="000006C6" w:rsidRPr="006276B0">
        <w:rPr>
          <w:rFonts w:cs="Arial"/>
          <w:lang w:val="lt-LT"/>
        </w:rPr>
        <w:t>.10</w:t>
      </w:r>
      <w:r w:rsidRPr="006276B0">
        <w:rPr>
          <w:rFonts w:cs="Arial"/>
          <w:lang w:val="lt-LT"/>
        </w:rPr>
        <w:t xml:space="preserve"> </w:t>
      </w:r>
      <w:r w:rsidR="000006C6" w:rsidRPr="006276B0">
        <w:rPr>
          <w:rFonts w:cs="Arial"/>
          <w:lang w:val="lt-LT"/>
        </w:rPr>
        <w:t>Tiekėjas turi pateikti Perkančiajam subjektui, o gavus Perkančiojo subjekto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p>
    <w:p w14:paraId="62D42CAE" w14:textId="6B9D47D6" w:rsidR="000006C6" w:rsidRPr="006276B0" w:rsidRDefault="00AB2323" w:rsidP="000006C6">
      <w:pPr>
        <w:rPr>
          <w:rFonts w:cs="Arial"/>
          <w:lang w:val="lt-LT"/>
        </w:rPr>
      </w:pPr>
      <w:r w:rsidRPr="006276B0">
        <w:rPr>
          <w:rFonts w:cs="Arial"/>
          <w:lang w:val="lt-LT"/>
        </w:rPr>
        <w:t>8</w:t>
      </w:r>
      <w:r w:rsidR="000006C6" w:rsidRPr="006276B0">
        <w:rPr>
          <w:rFonts w:cs="Arial"/>
          <w:lang w:val="lt-LT"/>
        </w:rPr>
        <w:t>.11</w:t>
      </w:r>
      <w:r w:rsidRPr="006276B0">
        <w:rPr>
          <w:rFonts w:cs="Arial"/>
          <w:lang w:val="lt-LT"/>
        </w:rPr>
        <w:t xml:space="preserve"> </w:t>
      </w:r>
      <w:r w:rsidR="000006C6" w:rsidRPr="006276B0">
        <w:rPr>
          <w:rFonts w:cs="Arial"/>
          <w:lang w:val="lt-LT"/>
        </w:rPr>
        <w:t>Darbuotojų sauga ir priešgaisrinės sauga:</w:t>
      </w:r>
    </w:p>
    <w:p w14:paraId="00C2F233" w14:textId="19E0774C" w:rsidR="000006C6" w:rsidRPr="006276B0" w:rsidRDefault="00AB2323" w:rsidP="000006C6">
      <w:pPr>
        <w:rPr>
          <w:rFonts w:cs="Arial"/>
          <w:lang w:val="lt-LT"/>
        </w:rPr>
      </w:pPr>
      <w:r w:rsidRPr="006276B0">
        <w:rPr>
          <w:rFonts w:cs="Arial"/>
          <w:lang w:val="lt-LT"/>
        </w:rPr>
        <w:t>8</w:t>
      </w:r>
      <w:r w:rsidR="000006C6" w:rsidRPr="006276B0">
        <w:rPr>
          <w:rFonts w:cs="Arial"/>
          <w:lang w:val="lt-LT"/>
        </w:rPr>
        <w:t>.11.1</w:t>
      </w:r>
      <w:r w:rsidRPr="006276B0">
        <w:rPr>
          <w:rFonts w:cs="Arial"/>
          <w:lang w:val="lt-LT"/>
        </w:rPr>
        <w:t xml:space="preserve"> </w:t>
      </w:r>
      <w:r w:rsidR="000006C6" w:rsidRPr="006276B0">
        <w:rPr>
          <w:rFonts w:cs="Arial"/>
          <w:lang w:val="lt-LT"/>
        </w:rPr>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LR socialinės apsaugos ir darbo ministro ir aplinkos ministro 2008 m. sausio 15 d. įsakymu Nr. A1-22/D1-34 „Darboviečių įrengimo statybvietėje nuostatose“). Vykdant darbus Perkančiojo subjekto teritorijoje, papildomi darbuotojų saugos bei gaisrinės saugos reikalavimai nustatomi akte – leidime darbų vykdymui veikiančios įmonės teritorijoje, nurodymuose, paskyrose – leidimuose;</w:t>
      </w:r>
    </w:p>
    <w:p w14:paraId="51D2309E" w14:textId="3E9ACC1E" w:rsidR="000006C6" w:rsidRPr="006276B0" w:rsidRDefault="00AB2323" w:rsidP="000006C6">
      <w:pPr>
        <w:rPr>
          <w:rFonts w:cs="Arial"/>
          <w:lang w:val="lt-LT"/>
        </w:rPr>
      </w:pPr>
      <w:r w:rsidRPr="006276B0">
        <w:rPr>
          <w:rFonts w:cs="Arial"/>
          <w:lang w:val="lt-LT"/>
        </w:rPr>
        <w:t>8</w:t>
      </w:r>
      <w:r w:rsidR="000006C6" w:rsidRPr="006276B0">
        <w:rPr>
          <w:rFonts w:cs="Arial"/>
          <w:lang w:val="lt-LT"/>
        </w:rPr>
        <w:t>.11.2</w:t>
      </w:r>
      <w:r w:rsidR="000006C6" w:rsidRPr="006276B0">
        <w:rPr>
          <w:rFonts w:cs="Arial"/>
          <w:lang w:val="lt-LT"/>
        </w:rPr>
        <w:tab/>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Perkančiajam subjektui privaloma pateikti darbuotojų sąrašą, nurodant darbuotojų turimus kvalifikacinius pažymėjimus ir funkcijų vykdymą (darbų vadovo, darbų vykdytojo, brigados nario). Paskyrimų kopijos pateikiamos Perkančiajam subjektui prieš 5 darbo dienas iki darbų pradžios. Prieš darbų pradžią privaloma pateikti transporto priemonių sąrašą, kurios įvažiuos į Perkančiojo subjekto teritoriją;</w:t>
      </w:r>
    </w:p>
    <w:p w14:paraId="07A0100B" w14:textId="55828A98" w:rsidR="000006C6" w:rsidRPr="006276B0" w:rsidRDefault="00AB2323" w:rsidP="000006C6">
      <w:pPr>
        <w:rPr>
          <w:rFonts w:cs="Arial"/>
          <w:lang w:val="lt-LT"/>
        </w:rPr>
      </w:pPr>
      <w:r w:rsidRPr="006276B0">
        <w:rPr>
          <w:rFonts w:cs="Arial"/>
          <w:lang w:val="lt-LT"/>
        </w:rPr>
        <w:t>8</w:t>
      </w:r>
      <w:r w:rsidR="000006C6" w:rsidRPr="006276B0">
        <w:rPr>
          <w:rFonts w:cs="Arial"/>
          <w:lang w:val="lt-LT"/>
        </w:rPr>
        <w:t>.11.3</w:t>
      </w:r>
      <w:r w:rsidR="000006C6" w:rsidRPr="006276B0">
        <w:rPr>
          <w:rFonts w:cs="Arial"/>
          <w:lang w:val="lt-LT"/>
        </w:rPr>
        <w:tab/>
        <w:t>Perkančiojo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Nurodymų darbams šilumos ar elektros įrenginiuose išdavimą privaloma derinti su Perkančiuoju subjektu. Prieš darbų pradžią paskyras - leidimus pasirašytinai suderinti su Perkančiuoju subjektu. Dirbant pagal nurodymus, leidimą pradėti vykdyti darbus įmonės teritorijoje išduoda Perkantysis subjektas;</w:t>
      </w:r>
    </w:p>
    <w:p w14:paraId="2294317E" w14:textId="10ECDC7D" w:rsidR="000006C6" w:rsidRPr="006276B0" w:rsidRDefault="00AB2323" w:rsidP="000006C6">
      <w:pPr>
        <w:rPr>
          <w:rFonts w:cs="Arial"/>
          <w:lang w:val="lt-LT"/>
        </w:rPr>
      </w:pPr>
      <w:r w:rsidRPr="006276B0">
        <w:rPr>
          <w:rFonts w:cs="Arial"/>
          <w:lang w:val="lt-LT"/>
        </w:rPr>
        <w:t>8</w:t>
      </w:r>
      <w:r w:rsidR="000006C6" w:rsidRPr="006276B0">
        <w:rPr>
          <w:rFonts w:cs="Arial"/>
          <w:lang w:val="lt-LT"/>
        </w:rPr>
        <w:t>.11.4</w:t>
      </w:r>
      <w:r w:rsidR="000006C6" w:rsidRPr="006276B0">
        <w:rPr>
          <w:rFonts w:cs="Arial"/>
          <w:lang w:val="lt-LT"/>
        </w:rPr>
        <w:tab/>
        <w:t>Tiekėjas darbų vykdymo metu nuo galimų išorinių pažeidimų privalo apsaugoti Perkančiojo subjekto esamus įrengimus, tinklus, statinius;</w:t>
      </w:r>
    </w:p>
    <w:p w14:paraId="2A3B6ACB" w14:textId="16E87AEB" w:rsidR="000006C6" w:rsidRPr="006276B0" w:rsidRDefault="00AB2323" w:rsidP="000006C6">
      <w:pPr>
        <w:rPr>
          <w:rFonts w:cs="Arial"/>
          <w:lang w:val="lt-LT"/>
        </w:rPr>
      </w:pPr>
      <w:r w:rsidRPr="006276B0">
        <w:rPr>
          <w:rFonts w:cs="Arial"/>
          <w:lang w:val="lt-LT"/>
        </w:rPr>
        <w:t>8</w:t>
      </w:r>
      <w:r w:rsidR="000006C6" w:rsidRPr="006276B0">
        <w:rPr>
          <w:rFonts w:cs="Arial"/>
          <w:lang w:val="lt-LT"/>
        </w:rPr>
        <w:t>.11.5</w:t>
      </w:r>
      <w:r w:rsidR="000006C6" w:rsidRPr="006276B0">
        <w:rPr>
          <w:rFonts w:cs="Arial"/>
          <w:lang w:val="lt-LT"/>
        </w:rPr>
        <w:tab/>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447CB42E" w14:textId="1D8584D1" w:rsidR="000006C6" w:rsidRPr="006276B0" w:rsidRDefault="00AB2323" w:rsidP="000006C6">
      <w:pPr>
        <w:rPr>
          <w:rFonts w:cs="Arial"/>
          <w:lang w:val="lt-LT"/>
        </w:rPr>
      </w:pPr>
      <w:r w:rsidRPr="006276B0">
        <w:rPr>
          <w:rFonts w:cs="Arial"/>
          <w:lang w:val="lt-LT"/>
        </w:rPr>
        <w:t>8</w:t>
      </w:r>
      <w:r w:rsidR="000006C6" w:rsidRPr="006276B0">
        <w:rPr>
          <w:rFonts w:cs="Arial"/>
          <w:lang w:val="lt-LT"/>
        </w:rPr>
        <w:t>.11.6</w:t>
      </w:r>
      <w:r w:rsidR="000006C6" w:rsidRPr="006276B0">
        <w:rPr>
          <w:rFonts w:cs="Arial"/>
          <w:lang w:val="lt-LT"/>
        </w:rPr>
        <w:tab/>
        <w:t>Perkantysis subjektas įsipareigoja suteikti galimybę Tiekėjui naudotis elektros energija, vandeniu, Tiekėjui įsirengus elektros ir vandens apskaitas;</w:t>
      </w:r>
    </w:p>
    <w:p w14:paraId="7F1918A8" w14:textId="118EB2F7" w:rsidR="000006C6" w:rsidRPr="006276B0" w:rsidRDefault="00AB2323" w:rsidP="000006C6">
      <w:pPr>
        <w:rPr>
          <w:rFonts w:cs="Arial"/>
          <w:lang w:val="lt-LT"/>
        </w:rPr>
      </w:pPr>
      <w:r w:rsidRPr="006276B0">
        <w:rPr>
          <w:rFonts w:cs="Arial"/>
          <w:lang w:val="lt-LT"/>
        </w:rPr>
        <w:t>8</w:t>
      </w:r>
      <w:r w:rsidR="000006C6" w:rsidRPr="006276B0">
        <w:rPr>
          <w:rFonts w:cs="Arial"/>
          <w:lang w:val="lt-LT"/>
        </w:rPr>
        <w:t>.11.7</w:t>
      </w:r>
      <w:r w:rsidR="000006C6" w:rsidRPr="006276B0">
        <w:rPr>
          <w:rFonts w:cs="Arial"/>
          <w:lang w:val="lt-LT"/>
        </w:rPr>
        <w:tab/>
        <w:t>Projektuojant ir statant statinį, kai dalyvauja daugiau negu vienas subrangovas, Tiekėjas paskiria vieną ar kelis saugos ir sveikatos koordinatorius, kurie turi užtikrinti, kad statinio projekte būtų numatyti darbuotojų saugos ir sveikatos reikalavimai. Paskirti specialistai taip pat statybos metu privalo koordinuoti ir kontroliuoti norminiuose teisės aktuose nustatytų darbuotojų saugos ir sveikatos reikalavimų įgyvendinimą.</w:t>
      </w:r>
    </w:p>
    <w:p w14:paraId="00D3DDF8" w14:textId="1A5FF977" w:rsidR="000006C6" w:rsidRPr="006276B0" w:rsidRDefault="00AB2323" w:rsidP="000006C6">
      <w:pPr>
        <w:rPr>
          <w:rFonts w:cs="Arial"/>
          <w:lang w:val="lt-LT"/>
        </w:rPr>
      </w:pPr>
      <w:r w:rsidRPr="006276B0">
        <w:rPr>
          <w:rFonts w:cs="Arial"/>
          <w:lang w:val="lt-LT"/>
        </w:rPr>
        <w:t>8</w:t>
      </w:r>
      <w:r w:rsidR="000006C6" w:rsidRPr="006276B0">
        <w:rPr>
          <w:rFonts w:cs="Arial"/>
          <w:lang w:val="lt-LT"/>
        </w:rPr>
        <w:t>.11.8</w:t>
      </w:r>
      <w:r w:rsidR="000006C6" w:rsidRPr="006276B0">
        <w:rPr>
          <w:rFonts w:cs="Arial"/>
          <w:lang w:val="lt-LT"/>
        </w:rPr>
        <w:tab/>
        <w:t>Perkantysis subjektas darbų vykdymo metu gali tikrinti darbų saugos, priešgaisrinės saugos, darbo higienos ir sanitarijos ir kitų taisyklių reikalavimų vykdymą;</w:t>
      </w:r>
    </w:p>
    <w:p w14:paraId="5AF72D29" w14:textId="5F0458DD" w:rsidR="000006C6" w:rsidRPr="006276B0" w:rsidRDefault="00AB2323" w:rsidP="000006C6">
      <w:pPr>
        <w:rPr>
          <w:rFonts w:cs="Arial"/>
          <w:lang w:val="lt-LT"/>
        </w:rPr>
      </w:pPr>
      <w:r w:rsidRPr="006276B0">
        <w:rPr>
          <w:rFonts w:cs="Arial"/>
          <w:lang w:val="lt-LT"/>
        </w:rPr>
        <w:t>8</w:t>
      </w:r>
      <w:r w:rsidR="000006C6" w:rsidRPr="006276B0">
        <w:rPr>
          <w:rFonts w:cs="Arial"/>
          <w:lang w:val="lt-LT"/>
        </w:rPr>
        <w:t>.11.9</w:t>
      </w:r>
      <w:r w:rsidR="000006C6" w:rsidRPr="006276B0">
        <w:rPr>
          <w:rFonts w:cs="Arial"/>
          <w:lang w:val="lt-LT"/>
        </w:rPr>
        <w:tab/>
        <w:t>Tiekėjas privalo vykdyti Perkančiojo subjekto pagrįstus reikalavimus ir pašalinti nustatytus trūkumus ir pažeidimus.</w:t>
      </w:r>
    </w:p>
    <w:p w14:paraId="578C7555" w14:textId="1C1E1FC9" w:rsidR="000006C6" w:rsidRPr="006276B0" w:rsidRDefault="00AB2323" w:rsidP="000006C6">
      <w:pPr>
        <w:rPr>
          <w:rFonts w:cs="Arial"/>
          <w:lang w:val="lt-LT"/>
        </w:rPr>
      </w:pPr>
      <w:r w:rsidRPr="006276B0">
        <w:rPr>
          <w:rFonts w:cs="Arial"/>
          <w:lang w:val="lt-LT"/>
        </w:rPr>
        <w:t>8</w:t>
      </w:r>
      <w:r w:rsidR="000006C6" w:rsidRPr="006276B0">
        <w:rPr>
          <w:rFonts w:cs="Arial"/>
          <w:lang w:val="lt-LT"/>
        </w:rPr>
        <w:t>.12</w:t>
      </w:r>
      <w:r w:rsidR="000006C6" w:rsidRPr="006276B0">
        <w:rPr>
          <w:rFonts w:cs="Arial"/>
          <w:lang w:val="lt-LT"/>
        </w:rPr>
        <w:tab/>
        <w:t>Atliekų tvarkymas:</w:t>
      </w:r>
    </w:p>
    <w:p w14:paraId="427E1159" w14:textId="4DF8045F" w:rsidR="000006C6" w:rsidRPr="006276B0" w:rsidRDefault="00AB2323" w:rsidP="000006C6">
      <w:pPr>
        <w:rPr>
          <w:rFonts w:cs="Arial"/>
          <w:lang w:val="lt-LT"/>
        </w:rPr>
      </w:pPr>
      <w:r w:rsidRPr="006276B0">
        <w:rPr>
          <w:rFonts w:cs="Arial"/>
          <w:lang w:val="lt-LT"/>
        </w:rPr>
        <w:t>8</w:t>
      </w:r>
      <w:r w:rsidR="000006C6" w:rsidRPr="006276B0">
        <w:rPr>
          <w:rFonts w:cs="Arial"/>
          <w:lang w:val="lt-LT"/>
        </w:rPr>
        <w:t>.12.1</w:t>
      </w:r>
      <w:r w:rsidR="000006C6" w:rsidRPr="006276B0">
        <w:rPr>
          <w:rFonts w:cs="Arial"/>
          <w:lang w:val="lt-LT"/>
        </w:rPr>
        <w:tab/>
        <w:t>Darbų eigos metu Tiekėjas turės nuolat tvarkyti statybvietę, įskaitant ir atliekų saugojimui išskirtas statybvietės zonas;</w:t>
      </w:r>
    </w:p>
    <w:p w14:paraId="796C6A81" w14:textId="2BD5A565" w:rsidR="000006C6" w:rsidRPr="006276B0" w:rsidRDefault="00AB2323" w:rsidP="000006C6">
      <w:pPr>
        <w:rPr>
          <w:rFonts w:cs="Arial"/>
          <w:lang w:val="lt-LT"/>
        </w:rPr>
      </w:pPr>
      <w:r w:rsidRPr="006276B0">
        <w:rPr>
          <w:rFonts w:cs="Arial"/>
          <w:lang w:val="lt-LT"/>
        </w:rPr>
        <w:t>8</w:t>
      </w:r>
      <w:r w:rsidR="000006C6" w:rsidRPr="006276B0">
        <w:rPr>
          <w:rFonts w:cs="Arial"/>
          <w:lang w:val="lt-LT"/>
        </w:rPr>
        <w:t>.12.2</w:t>
      </w:r>
      <w:r w:rsidR="000006C6" w:rsidRPr="006276B0">
        <w:rPr>
          <w:rFonts w:cs="Arial"/>
          <w:lang w:val="lt-LT"/>
        </w:rPr>
        <w:tab/>
        <w:t>Kiekvienos darbo dienos pabaigoje Tiekėjas turi sutvarkyti darbo vietą ir pašalinti šiukšles, šiukšlių konteineriais ir jų išvežimu rūpinasi Tiekėjas;</w:t>
      </w:r>
    </w:p>
    <w:p w14:paraId="4F3EDBA3" w14:textId="34158E57" w:rsidR="000006C6" w:rsidRPr="006276B0" w:rsidRDefault="00AB2323" w:rsidP="000006C6">
      <w:pPr>
        <w:rPr>
          <w:rFonts w:cs="Arial"/>
          <w:lang w:val="lt-LT"/>
        </w:rPr>
      </w:pPr>
      <w:r w:rsidRPr="006276B0">
        <w:rPr>
          <w:rFonts w:cs="Arial"/>
          <w:lang w:val="lt-LT"/>
        </w:rPr>
        <w:t>8</w:t>
      </w:r>
      <w:r w:rsidR="000006C6" w:rsidRPr="006276B0">
        <w:rPr>
          <w:rFonts w:cs="Arial"/>
          <w:lang w:val="lt-LT"/>
        </w:rPr>
        <w:t>.12.3</w:t>
      </w:r>
      <w:r w:rsidR="000006C6" w:rsidRPr="006276B0">
        <w:rPr>
          <w:rFonts w:cs="Arial"/>
          <w:lang w:val="lt-LT"/>
        </w:rPr>
        <w:tab/>
        <w:t>Visas darbų vykdymo metu susidariusias atliekas, statybines atliekas ir kt. Tiekėjas turės utilizuoti savomis lėšomis, gaunant dokumentus apie jų pridavimą;</w:t>
      </w:r>
    </w:p>
    <w:p w14:paraId="397CD0F6" w14:textId="6DBE915A" w:rsidR="000006C6" w:rsidRPr="006276B0" w:rsidRDefault="00AB2323" w:rsidP="000006C6">
      <w:pPr>
        <w:rPr>
          <w:rFonts w:cs="Arial"/>
          <w:lang w:val="lt-LT"/>
        </w:rPr>
      </w:pPr>
      <w:r w:rsidRPr="006276B0">
        <w:rPr>
          <w:rFonts w:cs="Arial"/>
          <w:lang w:val="lt-LT"/>
        </w:rPr>
        <w:t>8</w:t>
      </w:r>
      <w:r w:rsidR="000006C6" w:rsidRPr="006276B0">
        <w:rPr>
          <w:rFonts w:cs="Arial"/>
          <w:lang w:val="lt-LT"/>
        </w:rPr>
        <w:t>.12.4</w:t>
      </w:r>
      <w:r w:rsidR="000006C6" w:rsidRPr="006276B0">
        <w:rPr>
          <w:rFonts w:cs="Arial"/>
          <w:lang w:val="lt-LT"/>
        </w:rPr>
        <w:tab/>
        <w:t>Atliekų tvarkymas turi būti vykdomas vadovaujantis galiojančių LR norminių dokumentų reikalavimais;</w:t>
      </w:r>
    </w:p>
    <w:p w14:paraId="0469318E" w14:textId="7C489AFD" w:rsidR="000006C6" w:rsidRPr="006276B0" w:rsidRDefault="00AB2323" w:rsidP="000006C6">
      <w:pPr>
        <w:rPr>
          <w:rFonts w:cs="Arial"/>
          <w:lang w:val="lt-LT"/>
        </w:rPr>
      </w:pPr>
      <w:r w:rsidRPr="006276B0">
        <w:rPr>
          <w:rFonts w:cs="Arial"/>
          <w:lang w:val="lt-LT"/>
        </w:rPr>
        <w:t>8</w:t>
      </w:r>
      <w:r w:rsidR="000006C6" w:rsidRPr="006276B0">
        <w:rPr>
          <w:rFonts w:cs="Arial"/>
          <w:lang w:val="lt-LT"/>
        </w:rPr>
        <w:t>.12.5</w:t>
      </w:r>
      <w:r w:rsidR="000006C6" w:rsidRPr="006276B0">
        <w:rPr>
          <w:rFonts w:cs="Arial"/>
          <w:lang w:val="lt-LT"/>
        </w:rPr>
        <w:tab/>
        <w:t>Susidariusias statybines ar kitokias nevertingas atliekas, įskaitant ir pavojingas atliekas, Tiekėjas turės perduoti atliekų tvarkytojams, laikantis LR norminių dokumentų reikalavimų (atskirtas, išrūšiuotas, supakuotas, jei tai yra privaloma);</w:t>
      </w:r>
    </w:p>
    <w:p w14:paraId="529ED34D" w14:textId="7B4AED9A" w:rsidR="000006C6" w:rsidRPr="006276B0" w:rsidRDefault="00AB2323" w:rsidP="000006C6">
      <w:pPr>
        <w:rPr>
          <w:rFonts w:cs="Arial"/>
          <w:lang w:val="lt-LT"/>
        </w:rPr>
      </w:pPr>
      <w:r w:rsidRPr="006276B0">
        <w:rPr>
          <w:rFonts w:cs="Arial"/>
          <w:lang w:val="lt-LT"/>
        </w:rPr>
        <w:t>8</w:t>
      </w:r>
      <w:r w:rsidR="000006C6" w:rsidRPr="006276B0">
        <w:rPr>
          <w:rFonts w:cs="Arial"/>
          <w:lang w:val="lt-LT"/>
        </w:rPr>
        <w:t>.12.6</w:t>
      </w:r>
      <w:r w:rsidRPr="006276B0">
        <w:rPr>
          <w:rFonts w:cs="Arial"/>
          <w:lang w:val="lt-LT"/>
        </w:rPr>
        <w:t xml:space="preserve"> </w:t>
      </w:r>
      <w:r w:rsidR="000006C6" w:rsidRPr="006276B0">
        <w:rPr>
          <w:rFonts w:cs="Arial"/>
          <w:lang w:val="lt-LT"/>
        </w:rPr>
        <w:t>Darbų vykdymo eigoje susidarančios nevertingos atliekos negalės būti kaupiamos statybvietėje ilgiau, nei reikia užpildyti išvežimo konteinerius ir / ar talpas. Užpildžius išvežimo konteinerius ir / ar talpas, atliekos nedelsiant turi būti perduoti atliekų tvarkytojams. Pavojingos atliekos (alyva ar naftos produktai bei kitos) kaupiamos laikantis visų saugos atžvilgiu galiojančių reikalavimų ir tvarkos, ir perduodamos atliekų tvarkytojams;</w:t>
      </w:r>
    </w:p>
    <w:p w14:paraId="321D0C16" w14:textId="48BAB7FC" w:rsidR="000006C6" w:rsidRPr="006276B0" w:rsidRDefault="00AB2323" w:rsidP="000006C6">
      <w:pPr>
        <w:rPr>
          <w:rFonts w:cs="Arial"/>
          <w:lang w:val="lt-LT"/>
        </w:rPr>
      </w:pPr>
      <w:r w:rsidRPr="006276B0">
        <w:rPr>
          <w:rFonts w:cs="Arial"/>
          <w:lang w:val="lt-LT"/>
        </w:rPr>
        <w:t>8</w:t>
      </w:r>
      <w:r w:rsidR="000006C6" w:rsidRPr="006276B0">
        <w:rPr>
          <w:rFonts w:cs="Arial"/>
          <w:lang w:val="lt-LT"/>
        </w:rPr>
        <w:t>.12.7</w:t>
      </w:r>
      <w:r w:rsidRPr="006276B0">
        <w:rPr>
          <w:rFonts w:cs="Arial"/>
          <w:lang w:val="lt-LT"/>
        </w:rPr>
        <w:t xml:space="preserve"> </w:t>
      </w:r>
      <w:r w:rsidR="000006C6" w:rsidRPr="006276B0">
        <w:rPr>
          <w:rFonts w:cs="Arial"/>
          <w:lang w:val="lt-LT"/>
        </w:rPr>
        <w:t>Demontavus (esant poreikiui) įrenginius, Tiekėjas turi Perkančiajam subjektui perduoti demontavimo eigoje susidariusias materialines vertybes (juodą ir spalvotą bei kitą vertingą metalo laužą, demontuotus elektrotechninius, bei mechaninius įrenginius ir jų komponentus bei kitus įrenginius (elektros varikliai, dažnio keitikliai, reduktoriai, pavaros, sklendės ir ventiliai, elektrotechninių įrenginių spintos su jose esančia įranga);</w:t>
      </w:r>
    </w:p>
    <w:p w14:paraId="1F657D0A" w14:textId="1DA728F2" w:rsidR="000006C6" w:rsidRPr="006276B0" w:rsidRDefault="00AB2323" w:rsidP="000006C6">
      <w:pPr>
        <w:rPr>
          <w:rFonts w:cs="Arial"/>
          <w:lang w:val="lt-LT"/>
        </w:rPr>
      </w:pPr>
      <w:r w:rsidRPr="006276B0">
        <w:rPr>
          <w:rFonts w:cs="Arial"/>
          <w:lang w:val="lt-LT"/>
        </w:rPr>
        <w:t>8</w:t>
      </w:r>
      <w:r w:rsidR="000006C6" w:rsidRPr="006276B0">
        <w:rPr>
          <w:rFonts w:cs="Arial"/>
          <w:lang w:val="lt-LT"/>
        </w:rPr>
        <w:t>.12.8</w:t>
      </w:r>
      <w:r w:rsidRPr="006276B0">
        <w:rPr>
          <w:rFonts w:cs="Arial"/>
          <w:lang w:val="lt-LT"/>
        </w:rPr>
        <w:t xml:space="preserve"> </w:t>
      </w:r>
      <w:r w:rsidR="000006C6" w:rsidRPr="006276B0">
        <w:rPr>
          <w:rFonts w:cs="Arial"/>
          <w:lang w:val="lt-LT"/>
        </w:rPr>
        <w:t>Darbų metu visą susidariusį metalo laužą Tiekėjas turės nuvežti ir pasverti ant Petrašiūnų elektrinėje</w:t>
      </w:r>
      <w:r w:rsidRPr="006276B0">
        <w:rPr>
          <w:rFonts w:cs="Arial"/>
          <w:lang w:val="lt-LT"/>
        </w:rPr>
        <w:t xml:space="preserve"> (Jėgainės g. 12C, Kaunas)</w:t>
      </w:r>
      <w:r w:rsidR="000006C6" w:rsidRPr="006276B0">
        <w:rPr>
          <w:rFonts w:cs="Arial"/>
          <w:lang w:val="lt-LT"/>
        </w:rPr>
        <w:t xml:space="preserve"> įrengtų svarstyklių. Atvežtas metalo laužas turi būti sukrautas į nurodytą vietą, įforminant šiais dokumentais: metalo laužo priėmimo–perdavimo aktas, svėrimo dokumentas;</w:t>
      </w:r>
    </w:p>
    <w:p w14:paraId="137AA255" w14:textId="4A6C3FAF" w:rsidR="000006C6" w:rsidRPr="006276B0" w:rsidRDefault="00AB2323" w:rsidP="000006C6">
      <w:pPr>
        <w:rPr>
          <w:rFonts w:cs="Arial"/>
          <w:lang w:val="lt-LT"/>
        </w:rPr>
      </w:pPr>
      <w:r w:rsidRPr="006276B0">
        <w:rPr>
          <w:rFonts w:cs="Arial"/>
          <w:lang w:val="lt-LT"/>
        </w:rPr>
        <w:t>8</w:t>
      </w:r>
      <w:r w:rsidR="000006C6" w:rsidRPr="006276B0">
        <w:rPr>
          <w:rFonts w:cs="Arial"/>
          <w:lang w:val="lt-LT"/>
        </w:rPr>
        <w:t>.12.9</w:t>
      </w:r>
      <w:r w:rsidRPr="006276B0">
        <w:rPr>
          <w:rFonts w:cs="Arial"/>
          <w:lang w:val="lt-LT"/>
        </w:rPr>
        <w:t xml:space="preserve"> </w:t>
      </w:r>
      <w:r w:rsidR="000006C6" w:rsidRPr="006276B0">
        <w:rPr>
          <w:rFonts w:cs="Arial"/>
          <w:lang w:val="lt-LT"/>
        </w:rPr>
        <w:t>Visos demontavimo darbų apimtys turi būti nustatytos projektavimo metu, suderintos su Perkančiuoju subjektu, ir turi būti atlikti demontavimo darbai, utilizuotos statybinės atliekos, nustatyta tvarka priduotas metalo laužas bei kitos atliekos.</w:t>
      </w:r>
    </w:p>
    <w:p w14:paraId="62B2451C" w14:textId="701EF36D" w:rsidR="000006C6" w:rsidRPr="006276B0" w:rsidRDefault="00AB2323" w:rsidP="000006C6">
      <w:pPr>
        <w:rPr>
          <w:rFonts w:cs="Arial"/>
          <w:lang w:val="lt-LT"/>
        </w:rPr>
      </w:pPr>
      <w:r w:rsidRPr="006276B0">
        <w:rPr>
          <w:rFonts w:cs="Arial"/>
          <w:lang w:val="lt-LT"/>
        </w:rPr>
        <w:t>8</w:t>
      </w:r>
      <w:r w:rsidR="000006C6" w:rsidRPr="006276B0">
        <w:rPr>
          <w:rFonts w:cs="Arial"/>
          <w:lang w:val="lt-LT"/>
        </w:rPr>
        <w:t>.13</w:t>
      </w:r>
      <w:r w:rsidRPr="006276B0">
        <w:rPr>
          <w:rFonts w:cs="Arial"/>
          <w:lang w:val="lt-LT"/>
        </w:rPr>
        <w:t xml:space="preserve"> </w:t>
      </w:r>
      <w:r w:rsidR="000006C6" w:rsidRPr="006276B0">
        <w:rPr>
          <w:rFonts w:cs="Arial"/>
          <w:lang w:val="lt-LT"/>
        </w:rPr>
        <w:t>Tiekėjo įsipareigojimai:</w:t>
      </w:r>
    </w:p>
    <w:p w14:paraId="6C121FC8" w14:textId="65089290" w:rsidR="000006C6" w:rsidRPr="006276B0" w:rsidRDefault="00AB2323" w:rsidP="000006C6">
      <w:pPr>
        <w:rPr>
          <w:rFonts w:cs="Arial"/>
          <w:lang w:val="lt-LT"/>
        </w:rPr>
      </w:pPr>
      <w:r w:rsidRPr="006276B0">
        <w:rPr>
          <w:rFonts w:cs="Arial"/>
          <w:lang w:val="lt-LT"/>
        </w:rPr>
        <w:t>8</w:t>
      </w:r>
      <w:r w:rsidR="000006C6" w:rsidRPr="006276B0">
        <w:rPr>
          <w:rFonts w:cs="Arial"/>
          <w:lang w:val="lt-LT"/>
        </w:rPr>
        <w:t>.13.1</w:t>
      </w:r>
      <w:r w:rsidR="000006C6" w:rsidRPr="006276B0">
        <w:rPr>
          <w:rFonts w:cs="Arial"/>
          <w:lang w:val="lt-LT"/>
        </w:rPr>
        <w:tab/>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0E5A28FB" w14:textId="2AA6683C" w:rsidR="000006C6" w:rsidRPr="006276B0" w:rsidRDefault="00AB2323" w:rsidP="000006C6">
      <w:pPr>
        <w:rPr>
          <w:rFonts w:cs="Arial"/>
          <w:lang w:val="lt-LT"/>
        </w:rPr>
      </w:pPr>
      <w:r w:rsidRPr="006276B0">
        <w:rPr>
          <w:rFonts w:cs="Arial"/>
          <w:lang w:val="lt-LT"/>
        </w:rPr>
        <w:t>8</w:t>
      </w:r>
      <w:r w:rsidR="000006C6" w:rsidRPr="006276B0">
        <w:rPr>
          <w:rFonts w:cs="Arial"/>
          <w:lang w:val="lt-LT"/>
        </w:rPr>
        <w:t>.13.2</w:t>
      </w:r>
      <w:r w:rsidR="000006C6" w:rsidRPr="006276B0">
        <w:rPr>
          <w:rFonts w:cs="Arial"/>
          <w:lang w:val="lt-LT"/>
        </w:rPr>
        <w:tab/>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33E2D943" w14:textId="1DD01483" w:rsidR="000006C6" w:rsidRPr="006276B0" w:rsidRDefault="00AB2323" w:rsidP="000006C6">
      <w:pPr>
        <w:rPr>
          <w:rFonts w:cs="Arial"/>
          <w:lang w:val="lt-LT"/>
        </w:rPr>
      </w:pPr>
      <w:r w:rsidRPr="006276B0">
        <w:rPr>
          <w:rFonts w:cs="Arial"/>
          <w:lang w:val="lt-LT"/>
        </w:rPr>
        <w:t>8</w:t>
      </w:r>
      <w:r w:rsidR="000006C6" w:rsidRPr="006276B0">
        <w:rPr>
          <w:rFonts w:cs="Arial"/>
          <w:lang w:val="lt-LT"/>
        </w:rPr>
        <w:t>.13.3</w:t>
      </w:r>
      <w:r w:rsidR="000006C6" w:rsidRPr="006276B0">
        <w:rPr>
          <w:rFonts w:cs="Arial"/>
          <w:lang w:val="lt-LT"/>
        </w:rPr>
        <w:tab/>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20B59C09" w14:textId="38309496" w:rsidR="000006C6" w:rsidRPr="006276B0" w:rsidRDefault="00AB2323" w:rsidP="000006C6">
      <w:pPr>
        <w:rPr>
          <w:rFonts w:cs="Arial"/>
          <w:lang w:val="lt-LT"/>
        </w:rPr>
      </w:pPr>
      <w:r w:rsidRPr="006276B0">
        <w:rPr>
          <w:rFonts w:cs="Arial"/>
          <w:lang w:val="lt-LT"/>
        </w:rPr>
        <w:t>8</w:t>
      </w:r>
      <w:r w:rsidR="000006C6" w:rsidRPr="006276B0">
        <w:rPr>
          <w:rFonts w:cs="Arial"/>
          <w:lang w:val="lt-LT"/>
        </w:rPr>
        <w:t>.13.4</w:t>
      </w:r>
      <w:r w:rsidR="000006C6" w:rsidRPr="006276B0">
        <w:rPr>
          <w:rFonts w:cs="Arial"/>
          <w:lang w:val="lt-LT"/>
        </w:rPr>
        <w:tab/>
        <w:t>Tiekėjas privalės sudaryti sąlygas, Perkančiojo subjekto paskirtiems specialistams, reguliariai lankytis pagrindinės įrangos (katilai, ekonomaizeriai, degikliai, dūmtraukis) gamyklose, kad būtų galima:</w:t>
      </w:r>
    </w:p>
    <w:p w14:paraId="722FBDB0" w14:textId="7791678C" w:rsidR="000006C6" w:rsidRPr="006276B0" w:rsidRDefault="00AB2323" w:rsidP="000006C6">
      <w:pPr>
        <w:rPr>
          <w:rFonts w:cs="Arial"/>
          <w:lang w:val="lt-LT"/>
        </w:rPr>
      </w:pPr>
      <w:r w:rsidRPr="006276B0">
        <w:rPr>
          <w:rFonts w:cs="Arial"/>
          <w:lang w:val="lt-LT"/>
        </w:rPr>
        <w:t>8</w:t>
      </w:r>
      <w:r w:rsidR="000006C6" w:rsidRPr="006276B0">
        <w:rPr>
          <w:rFonts w:cs="Arial"/>
          <w:lang w:val="lt-LT"/>
        </w:rPr>
        <w:t>.13.4.1</w:t>
      </w:r>
      <w:r w:rsidR="00686BFA" w:rsidRPr="006276B0">
        <w:rPr>
          <w:rFonts w:cs="Arial"/>
          <w:lang w:val="lt-LT"/>
        </w:rPr>
        <w:t xml:space="preserve"> </w:t>
      </w:r>
      <w:r w:rsidR="000006C6" w:rsidRPr="006276B0">
        <w:rPr>
          <w:rFonts w:cs="Arial"/>
          <w:lang w:val="lt-LT"/>
        </w:rPr>
        <w:t>Apžiūrėti bei inspektuoti gaminamą įrangą ir dokumentaciją;</w:t>
      </w:r>
    </w:p>
    <w:p w14:paraId="2C8D0086" w14:textId="148AE963" w:rsidR="000006C6" w:rsidRPr="006276B0" w:rsidRDefault="00AB2323" w:rsidP="000006C6">
      <w:pPr>
        <w:rPr>
          <w:rFonts w:cs="Arial"/>
          <w:lang w:val="lt-LT"/>
        </w:rPr>
      </w:pPr>
      <w:r w:rsidRPr="006276B0">
        <w:rPr>
          <w:rFonts w:cs="Arial"/>
          <w:lang w:val="lt-LT"/>
        </w:rPr>
        <w:t>8</w:t>
      </w:r>
      <w:r w:rsidR="000006C6" w:rsidRPr="006276B0">
        <w:rPr>
          <w:rFonts w:cs="Arial"/>
          <w:lang w:val="lt-LT"/>
        </w:rPr>
        <w:t>.13.4.2</w:t>
      </w:r>
      <w:r w:rsidR="00686BFA" w:rsidRPr="006276B0">
        <w:rPr>
          <w:rFonts w:cs="Arial"/>
          <w:lang w:val="lt-LT"/>
        </w:rPr>
        <w:t xml:space="preserve"> </w:t>
      </w:r>
      <w:r w:rsidR="000006C6" w:rsidRPr="006276B0">
        <w:rPr>
          <w:rFonts w:cs="Arial"/>
          <w:lang w:val="lt-LT"/>
        </w:rPr>
        <w:t>Patikrinti kaip gamintojas laikosi gamybos procedūrų ir jų standartų;</w:t>
      </w:r>
    </w:p>
    <w:p w14:paraId="3859EAA0" w14:textId="133977D1" w:rsidR="000006C6" w:rsidRPr="006276B0" w:rsidRDefault="00AB2323" w:rsidP="000006C6">
      <w:pPr>
        <w:rPr>
          <w:rFonts w:cs="Arial"/>
          <w:lang w:val="lt-LT"/>
        </w:rPr>
      </w:pPr>
      <w:r w:rsidRPr="006276B0">
        <w:rPr>
          <w:rFonts w:cs="Arial"/>
          <w:lang w:val="lt-LT"/>
        </w:rPr>
        <w:t>8</w:t>
      </w:r>
      <w:r w:rsidR="000006C6" w:rsidRPr="006276B0">
        <w:rPr>
          <w:rFonts w:cs="Arial"/>
          <w:lang w:val="lt-LT"/>
        </w:rPr>
        <w:t>.13.4.3</w:t>
      </w:r>
      <w:r w:rsidR="00686BFA" w:rsidRPr="006276B0">
        <w:rPr>
          <w:rFonts w:cs="Arial"/>
          <w:lang w:val="lt-LT"/>
        </w:rPr>
        <w:t xml:space="preserve"> </w:t>
      </w:r>
      <w:r w:rsidR="000006C6" w:rsidRPr="006276B0">
        <w:rPr>
          <w:rFonts w:cs="Arial"/>
          <w:lang w:val="lt-LT"/>
        </w:rPr>
        <w:t>Patikrinti suvirinimo ir surinkimo darbų kokybę;</w:t>
      </w:r>
    </w:p>
    <w:p w14:paraId="6C8ABCB6" w14:textId="52A04C44" w:rsidR="000006C6" w:rsidRPr="006276B0" w:rsidRDefault="00AB2323" w:rsidP="000006C6">
      <w:pPr>
        <w:rPr>
          <w:rFonts w:cs="Arial"/>
          <w:lang w:val="lt-LT"/>
        </w:rPr>
      </w:pPr>
      <w:r w:rsidRPr="006276B0">
        <w:rPr>
          <w:rFonts w:cs="Arial"/>
          <w:lang w:val="lt-LT"/>
        </w:rPr>
        <w:t>8</w:t>
      </w:r>
      <w:r w:rsidR="000006C6" w:rsidRPr="006276B0">
        <w:rPr>
          <w:rFonts w:cs="Arial"/>
          <w:lang w:val="lt-LT"/>
        </w:rPr>
        <w:t>.13.4.4</w:t>
      </w:r>
      <w:r w:rsidR="00686BFA" w:rsidRPr="006276B0">
        <w:rPr>
          <w:rFonts w:cs="Arial"/>
          <w:lang w:val="lt-LT"/>
        </w:rPr>
        <w:t xml:space="preserve"> </w:t>
      </w:r>
      <w:r w:rsidR="000006C6" w:rsidRPr="006276B0">
        <w:rPr>
          <w:rFonts w:cs="Arial"/>
          <w:lang w:val="lt-LT"/>
        </w:rPr>
        <w:t>Stebėti hidraulinius bandymus.</w:t>
      </w:r>
    </w:p>
    <w:p w14:paraId="217681FD" w14:textId="4DF06642" w:rsidR="000006C6" w:rsidRPr="006276B0" w:rsidRDefault="00AB2323" w:rsidP="000006C6">
      <w:pPr>
        <w:rPr>
          <w:rFonts w:cs="Arial"/>
          <w:lang w:val="lt-LT"/>
        </w:rPr>
      </w:pPr>
      <w:r w:rsidRPr="006276B0">
        <w:rPr>
          <w:rFonts w:cs="Arial"/>
          <w:lang w:val="lt-LT"/>
        </w:rPr>
        <w:t>8</w:t>
      </w:r>
      <w:r w:rsidR="000006C6" w:rsidRPr="006276B0">
        <w:rPr>
          <w:rFonts w:cs="Arial"/>
          <w:lang w:val="lt-LT"/>
        </w:rPr>
        <w:t>.14</w:t>
      </w:r>
      <w:r w:rsidR="00686BFA" w:rsidRPr="006276B0">
        <w:rPr>
          <w:rFonts w:cs="Arial"/>
          <w:lang w:val="lt-LT"/>
        </w:rPr>
        <w:t xml:space="preserve"> </w:t>
      </w:r>
      <w:r w:rsidR="000006C6" w:rsidRPr="006276B0">
        <w:rPr>
          <w:rFonts w:cs="Arial"/>
          <w:lang w:val="lt-LT"/>
        </w:rPr>
        <w:t>Darbų vykdymo zona:</w:t>
      </w:r>
    </w:p>
    <w:p w14:paraId="5A6581BA" w14:textId="18B34C4D" w:rsidR="000006C6" w:rsidRPr="006276B0" w:rsidRDefault="00AB2323" w:rsidP="000006C6">
      <w:pPr>
        <w:rPr>
          <w:rFonts w:cs="Arial"/>
          <w:lang w:val="lt-LT"/>
        </w:rPr>
      </w:pPr>
      <w:r w:rsidRPr="006276B0">
        <w:rPr>
          <w:rFonts w:cs="Arial"/>
          <w:lang w:val="lt-LT"/>
        </w:rPr>
        <w:t>8</w:t>
      </w:r>
      <w:r w:rsidR="000006C6" w:rsidRPr="006276B0">
        <w:rPr>
          <w:rFonts w:cs="Arial"/>
          <w:lang w:val="lt-LT"/>
        </w:rPr>
        <w:t>.14.1</w:t>
      </w:r>
      <w:r w:rsidR="00686BFA" w:rsidRPr="006276B0">
        <w:rPr>
          <w:rFonts w:cs="Arial"/>
          <w:lang w:val="lt-LT"/>
        </w:rPr>
        <w:t xml:space="preserve"> </w:t>
      </w:r>
      <w:r w:rsidR="000006C6" w:rsidRPr="006276B0">
        <w:rPr>
          <w:rFonts w:cs="Arial"/>
          <w:lang w:val="lt-LT"/>
        </w:rPr>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p>
    <w:p w14:paraId="032EACF7" w14:textId="041EFF7B" w:rsidR="000006C6" w:rsidRPr="006276B0" w:rsidRDefault="00AB2323" w:rsidP="000006C6">
      <w:pPr>
        <w:rPr>
          <w:rFonts w:cs="Arial"/>
          <w:lang w:val="lt-LT"/>
        </w:rPr>
      </w:pPr>
      <w:r w:rsidRPr="006276B0">
        <w:rPr>
          <w:rFonts w:cs="Arial"/>
          <w:lang w:val="lt-LT"/>
        </w:rPr>
        <w:t>8</w:t>
      </w:r>
      <w:r w:rsidR="000006C6" w:rsidRPr="006276B0">
        <w:rPr>
          <w:rFonts w:cs="Arial"/>
          <w:lang w:val="lt-LT"/>
        </w:rPr>
        <w:t>.15</w:t>
      </w:r>
      <w:r w:rsidR="00686BFA" w:rsidRPr="006276B0">
        <w:rPr>
          <w:rFonts w:cs="Arial"/>
          <w:lang w:val="lt-LT"/>
        </w:rPr>
        <w:t xml:space="preserve"> </w:t>
      </w:r>
      <w:r w:rsidR="000006C6" w:rsidRPr="006276B0">
        <w:rPr>
          <w:rFonts w:cs="Arial"/>
          <w:lang w:val="lt-LT"/>
        </w:rPr>
        <w:t>Jeigu techninėje specifikacijoje nurodytas konkretus prekės ženklas, gamintojas, modelis, tipas, metodas, protokolas, formatas, medžiaga ar panašiai - Tiekėjas gali siūlyti ir lygiaverčius prekės ženklus, gamintojus, modelius, tipus, metodus, protokolus, formatus, medžiagas ir panašiai.</w:t>
      </w:r>
    </w:p>
    <w:p w14:paraId="30AE44E4" w14:textId="71418782" w:rsidR="000006C6" w:rsidRPr="006276B0" w:rsidRDefault="00AB2323" w:rsidP="000006C6">
      <w:pPr>
        <w:rPr>
          <w:rFonts w:cs="Arial"/>
          <w:lang w:val="lt-LT"/>
        </w:rPr>
      </w:pPr>
      <w:r w:rsidRPr="006276B0">
        <w:rPr>
          <w:rFonts w:cs="Arial"/>
          <w:lang w:val="lt-LT"/>
        </w:rPr>
        <w:t>8</w:t>
      </w:r>
      <w:r w:rsidR="000006C6" w:rsidRPr="006276B0">
        <w:rPr>
          <w:rFonts w:cs="Arial"/>
          <w:lang w:val="lt-LT"/>
        </w:rPr>
        <w:t>.16</w:t>
      </w:r>
      <w:r w:rsidR="00686BFA" w:rsidRPr="006276B0">
        <w:rPr>
          <w:rFonts w:cs="Arial"/>
          <w:lang w:val="lt-LT"/>
        </w:rPr>
        <w:t xml:space="preserve"> </w:t>
      </w:r>
      <w:r w:rsidR="000006C6" w:rsidRPr="006276B0">
        <w:rPr>
          <w:rFonts w:cs="Arial"/>
          <w:lang w:val="lt-LT"/>
        </w:rPr>
        <w:t>Tiekėjas gali siūlyti geresnių parametrų prekes, negu nustatytos techninėje specifikacijoje, t. y. jei techninėje specifikacijoje nurodyta konkreti klasė, kategorija ar pan. - gali būti siūloma ir ne žemesnė kaip techninėje specifikacijoje nurodyta klasė, kategorija ar pan., jei techninėje specifikacijoje nurodytos konkrečios ribos, intervalai ar pan. - gali būti siūlomos prekės kurių konkrečios ribos, intervalai ar pan. yra ne siauresni kaip nurodyti techninėje specifikacijoje, jei techninėje specifikacijoje yra nurodyti konkretūs matmenys, dydžiai ar pan. - gali būti siūlomi ir didesni matmenys, dydžiai ar pan.</w:t>
      </w:r>
    </w:p>
    <w:p w14:paraId="3E0DBA06" w14:textId="400E1ECC" w:rsidR="00AB2323" w:rsidRPr="006276B0" w:rsidRDefault="00AB2323" w:rsidP="00AB2323">
      <w:pPr>
        <w:pStyle w:val="Heading1"/>
        <w:rPr>
          <w:lang w:val="lt-LT"/>
        </w:rPr>
      </w:pPr>
      <w:bookmarkStart w:id="9" w:name="_Toc200009007"/>
      <w:r w:rsidRPr="006276B0">
        <w:rPr>
          <w:lang w:val="lt-LT"/>
        </w:rPr>
        <w:t>9 SKYRIUS : GARANTIJOS</w:t>
      </w:r>
      <w:bookmarkEnd w:id="9"/>
    </w:p>
    <w:p w14:paraId="38FBA270" w14:textId="7087A585" w:rsidR="00AB2323" w:rsidRPr="006276B0" w:rsidRDefault="00AB2323" w:rsidP="00AB2323">
      <w:pPr>
        <w:rPr>
          <w:rFonts w:cs="Arial"/>
          <w:lang w:val="lt-LT"/>
        </w:rPr>
      </w:pPr>
      <w:r w:rsidRPr="006276B0">
        <w:rPr>
          <w:rFonts w:cs="Arial"/>
          <w:lang w:val="lt-LT"/>
        </w:rPr>
        <w:t>9.1 Tiekėjas atliktiems darbams suteikia ne trumpesnį kaip LR civilinio kodekso 6.697 straipsnyje numatytą garantinį laikotarpį. Garantinis terminas pradedamas skaičiuoti nuo baigiamojo darbų perdavimo − priėmimo akto pasirašymo datos.</w:t>
      </w:r>
    </w:p>
    <w:p w14:paraId="28937DA7" w14:textId="32D74205" w:rsidR="00AB2323" w:rsidRPr="006276B0" w:rsidRDefault="00AB2323" w:rsidP="00AB2323">
      <w:pPr>
        <w:rPr>
          <w:rFonts w:cs="Arial"/>
          <w:lang w:val="lt-LT"/>
        </w:rPr>
      </w:pPr>
      <w:r w:rsidRPr="006276B0">
        <w:rPr>
          <w:rFonts w:cs="Arial"/>
          <w:lang w:val="lt-LT"/>
        </w:rPr>
        <w:t>9.2 Tiekėjas neturi teisės skaidyti garantinių įsipareigojimų pagal kitas, nei numatyta šiame skirsnyje, dalis (pvz. judančioms, besidėvinčioms, papildomoms, įrengtoms lauke ar patalpose dalims).</w:t>
      </w:r>
    </w:p>
    <w:p w14:paraId="03E609EB" w14:textId="314ED974" w:rsidR="000006C6" w:rsidRPr="006276B0" w:rsidRDefault="00AB2323" w:rsidP="00AB2323">
      <w:pPr>
        <w:rPr>
          <w:rFonts w:cs="Arial"/>
          <w:lang w:val="lt-LT"/>
        </w:rPr>
      </w:pPr>
      <w:r w:rsidRPr="006276B0">
        <w:rPr>
          <w:rFonts w:cs="Arial"/>
          <w:lang w:val="lt-LT"/>
        </w:rPr>
        <w:t>9.3 Visai komunikacijos spintoje įrengtai įrangai – įskaitant automatikos prietaisus, elektros paskirstymo komponentus, matavimo, valdymo, duomenų perdavimo ir apskaitos įrenginius – turi būti suteikta ne trumpesnė kaip 24 mėnesių garantija</w:t>
      </w:r>
      <w:r w:rsidR="00946EAA">
        <w:rPr>
          <w:rFonts w:cs="Arial"/>
          <w:lang w:val="lt-LT"/>
        </w:rPr>
        <w:t xml:space="preserve"> po priėmimo-perdavimo akto pasirašymo</w:t>
      </w:r>
      <w:r w:rsidRPr="006276B0">
        <w:rPr>
          <w:rFonts w:cs="Arial"/>
          <w:lang w:val="lt-LT"/>
        </w:rPr>
        <w:t>, nebent kiti specifiniai reikalavimai numato ilgesnį garantinį terminą.</w:t>
      </w:r>
    </w:p>
    <w:p w14:paraId="6899CA85" w14:textId="2C387CF1" w:rsidR="00D92672" w:rsidRPr="006276B0" w:rsidRDefault="00D92672" w:rsidP="00D92672">
      <w:pPr>
        <w:pStyle w:val="Heading1"/>
        <w:rPr>
          <w:lang w:val="lt-LT"/>
        </w:rPr>
      </w:pPr>
      <w:bookmarkStart w:id="10" w:name="_Toc200009008"/>
      <w:r w:rsidRPr="006276B0">
        <w:rPr>
          <w:lang w:val="lt-LT"/>
        </w:rPr>
        <w:t>10 SKYRIUS: PROJEKTO ĮGYVENDINIMO ETAPAI</w:t>
      </w:r>
      <w:bookmarkEnd w:id="10"/>
    </w:p>
    <w:p w14:paraId="6B724C6B" w14:textId="68692D09" w:rsidR="00D92672" w:rsidRPr="006276B0" w:rsidRDefault="00D92672" w:rsidP="00D92672">
      <w:pPr>
        <w:rPr>
          <w:lang w:val="lt-LT"/>
        </w:rPr>
      </w:pPr>
      <w:r w:rsidRPr="006276B0">
        <w:rPr>
          <w:lang w:val="lt-LT"/>
        </w:rPr>
        <w:t>10.1 Projektavimo darbų pradžia – nuo Sutarties įsigaliojimo dienos.</w:t>
      </w:r>
    </w:p>
    <w:p w14:paraId="1AEA99FD" w14:textId="16148669" w:rsidR="00D92672" w:rsidRPr="006276B0" w:rsidRDefault="00D92672" w:rsidP="00D92672">
      <w:pPr>
        <w:rPr>
          <w:lang w:val="lt-LT"/>
        </w:rPr>
      </w:pPr>
      <w:r w:rsidRPr="006276B0">
        <w:rPr>
          <w:lang w:val="lt-LT"/>
        </w:rPr>
        <w:t>10.</w:t>
      </w:r>
      <w:r w:rsidR="00A97B0D" w:rsidRPr="006276B0">
        <w:rPr>
          <w:lang w:val="lt-LT"/>
        </w:rPr>
        <w:t>2</w:t>
      </w:r>
      <w:r w:rsidRPr="006276B0">
        <w:rPr>
          <w:lang w:val="lt-LT"/>
        </w:rPr>
        <w:t xml:space="preserve"> </w:t>
      </w:r>
      <w:r w:rsidR="00A97B0D" w:rsidRPr="006276B0">
        <w:rPr>
          <w:lang w:val="lt-LT"/>
        </w:rPr>
        <w:t>Visi darbai, kurių metu būtina intervencija į vamzdyną (pvz., gręžimas, izoliacijos nuėmimas, matavimo elementų įrengimas), turi būti ne</w:t>
      </w:r>
      <w:r w:rsidR="00A47EA7">
        <w:rPr>
          <w:lang w:val="lt-LT"/>
        </w:rPr>
        <w:t xml:space="preserve"> </w:t>
      </w:r>
      <w:r w:rsidR="00A97B0D" w:rsidRPr="006276B0">
        <w:rPr>
          <w:lang w:val="lt-LT"/>
        </w:rPr>
        <w:t>šildymo sezonu, kuris numatomas iki spalio 10 d, nebent su Perkančiuoju subjektu yra suderinta kitaip.</w:t>
      </w:r>
    </w:p>
    <w:p w14:paraId="7B69D7D7" w14:textId="407914BF" w:rsidR="00A97B0D" w:rsidRPr="006276B0" w:rsidRDefault="00D92672" w:rsidP="00D92672">
      <w:pPr>
        <w:rPr>
          <w:lang w:val="lt-LT"/>
        </w:rPr>
      </w:pPr>
      <w:r w:rsidRPr="006276B0">
        <w:rPr>
          <w:lang w:val="lt-LT"/>
        </w:rPr>
        <w:t>1</w:t>
      </w:r>
      <w:r w:rsidR="00A97B0D" w:rsidRPr="006276B0">
        <w:rPr>
          <w:lang w:val="lt-LT"/>
        </w:rPr>
        <w:t>0</w:t>
      </w:r>
      <w:r w:rsidRPr="006276B0">
        <w:rPr>
          <w:lang w:val="lt-LT"/>
        </w:rPr>
        <w:t>.</w:t>
      </w:r>
      <w:r w:rsidR="00A97B0D" w:rsidRPr="006276B0">
        <w:rPr>
          <w:lang w:val="lt-LT"/>
        </w:rPr>
        <w:t>3</w:t>
      </w:r>
      <w:r w:rsidRPr="006276B0">
        <w:rPr>
          <w:lang w:val="lt-LT"/>
        </w:rPr>
        <w:t xml:space="preserve"> Projekto darbų pabaiga apima: visų komunikacijos spintų paleidimą, pilnai veikiančio duomenų perdavimo į SCADA ar kitą sistemą patvirtinimą, garantinių bandymų rezultatų pateikimą, personalo apmokymą bei techninės dokumentacijos pridavimą.</w:t>
      </w:r>
    </w:p>
    <w:p w14:paraId="001DB91C" w14:textId="77777777" w:rsidR="00A97B0D" w:rsidRPr="006276B0" w:rsidRDefault="00A97B0D">
      <w:pPr>
        <w:rPr>
          <w:lang w:val="lt-LT"/>
        </w:rPr>
      </w:pPr>
      <w:r w:rsidRPr="006276B0">
        <w:rPr>
          <w:lang w:val="lt-LT"/>
        </w:rPr>
        <w:br w:type="page"/>
      </w:r>
    </w:p>
    <w:p w14:paraId="282F7A71" w14:textId="77777777" w:rsidR="00D92672" w:rsidRPr="006276B0" w:rsidRDefault="00D92672" w:rsidP="00D92672">
      <w:pPr>
        <w:rPr>
          <w:lang w:val="lt-LT"/>
        </w:rPr>
      </w:pPr>
    </w:p>
    <w:p w14:paraId="2C6CF36E" w14:textId="25E1AA86" w:rsidR="00D92672" w:rsidRPr="006276B0" w:rsidRDefault="00D92672" w:rsidP="00D92672">
      <w:pPr>
        <w:rPr>
          <w:lang w:val="lt-LT"/>
        </w:rPr>
      </w:pPr>
      <w:r w:rsidRPr="006276B0">
        <w:rPr>
          <w:lang w:val="lt-LT"/>
        </w:rPr>
        <w:t>1</w:t>
      </w:r>
      <w:r w:rsidR="00A97B0D" w:rsidRPr="006276B0">
        <w:rPr>
          <w:lang w:val="lt-LT"/>
        </w:rPr>
        <w:t>0</w:t>
      </w:r>
      <w:r w:rsidRPr="006276B0">
        <w:rPr>
          <w:lang w:val="lt-LT"/>
        </w:rPr>
        <w:t>.</w:t>
      </w:r>
      <w:r w:rsidR="00A97B0D" w:rsidRPr="006276B0">
        <w:rPr>
          <w:lang w:val="lt-LT"/>
        </w:rPr>
        <w:t>4</w:t>
      </w:r>
      <w:r w:rsidRPr="006276B0">
        <w:rPr>
          <w:lang w:val="lt-LT"/>
        </w:rPr>
        <w:t xml:space="preserve"> Projektas skaidomas į etapus, kurių įgyvendinimas turi būti vykdomas Sutartyje nurodytais terminais:</w:t>
      </w:r>
    </w:p>
    <w:tbl>
      <w:tblPr>
        <w:tblW w:w="9580" w:type="dxa"/>
        <w:tblLook w:val="04A0" w:firstRow="1" w:lastRow="0" w:firstColumn="1" w:lastColumn="0" w:noHBand="0" w:noVBand="1"/>
      </w:tblPr>
      <w:tblGrid>
        <w:gridCol w:w="960"/>
        <w:gridCol w:w="8620"/>
      </w:tblGrid>
      <w:tr w:rsidR="00A97B0D" w:rsidRPr="00A97B0D" w14:paraId="3DADEE8E" w14:textId="77777777" w:rsidTr="00A97B0D">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41377" w14:textId="77777777" w:rsidR="00A97B0D" w:rsidRPr="00A97B0D" w:rsidRDefault="00A97B0D" w:rsidP="00A97B0D">
            <w:pPr>
              <w:spacing w:after="0" w:line="240" w:lineRule="auto"/>
              <w:jc w:val="center"/>
              <w:rPr>
                <w:rFonts w:ascii="Calibri" w:eastAsia="Times New Roman" w:hAnsi="Calibri" w:cs="Calibri"/>
                <w:b/>
                <w:bCs/>
                <w:color w:val="000000"/>
                <w:kern w:val="0"/>
                <w:sz w:val="22"/>
                <w:lang w:val="lt-LT" w:eastAsia="lt-LT"/>
                <w14:ligatures w14:val="none"/>
              </w:rPr>
            </w:pPr>
            <w:r w:rsidRPr="00A97B0D">
              <w:rPr>
                <w:rFonts w:ascii="Calibri" w:eastAsia="Times New Roman" w:hAnsi="Calibri" w:cs="Calibri"/>
                <w:b/>
                <w:bCs/>
                <w:color w:val="000000"/>
                <w:kern w:val="0"/>
                <w:sz w:val="22"/>
                <w:lang w:val="lt-LT" w:eastAsia="lt-LT"/>
                <w14:ligatures w14:val="none"/>
              </w:rPr>
              <w:t>Etapas</w:t>
            </w:r>
          </w:p>
        </w:tc>
        <w:tc>
          <w:tcPr>
            <w:tcW w:w="8620" w:type="dxa"/>
            <w:tcBorders>
              <w:top w:val="single" w:sz="4" w:space="0" w:color="auto"/>
              <w:left w:val="nil"/>
              <w:bottom w:val="single" w:sz="4" w:space="0" w:color="auto"/>
              <w:right w:val="single" w:sz="4" w:space="0" w:color="auto"/>
            </w:tcBorders>
            <w:shd w:val="clear" w:color="auto" w:fill="auto"/>
            <w:vAlign w:val="center"/>
            <w:hideMark/>
          </w:tcPr>
          <w:p w14:paraId="4F3BA175" w14:textId="77777777" w:rsidR="00A97B0D" w:rsidRPr="00A97B0D" w:rsidRDefault="00A97B0D" w:rsidP="00A97B0D">
            <w:pPr>
              <w:spacing w:after="0" w:line="240" w:lineRule="auto"/>
              <w:jc w:val="center"/>
              <w:rPr>
                <w:rFonts w:ascii="Calibri" w:eastAsia="Times New Roman" w:hAnsi="Calibri" w:cs="Calibri"/>
                <w:b/>
                <w:bCs/>
                <w:color w:val="000000"/>
                <w:kern w:val="0"/>
                <w:sz w:val="22"/>
                <w:lang w:val="lt-LT" w:eastAsia="lt-LT"/>
                <w14:ligatures w14:val="none"/>
              </w:rPr>
            </w:pPr>
            <w:r w:rsidRPr="00A97B0D">
              <w:rPr>
                <w:rFonts w:ascii="Calibri" w:eastAsia="Times New Roman" w:hAnsi="Calibri" w:cs="Calibri"/>
                <w:b/>
                <w:bCs/>
                <w:color w:val="000000"/>
                <w:kern w:val="0"/>
                <w:sz w:val="22"/>
                <w:lang w:val="lt-LT" w:eastAsia="lt-LT"/>
                <w14:ligatures w14:val="none"/>
              </w:rPr>
              <w:t>Pavadinimas / Aprašymas</w:t>
            </w:r>
          </w:p>
        </w:tc>
      </w:tr>
      <w:tr w:rsidR="00A97B0D" w:rsidRPr="00DA2D9F" w14:paraId="341AF17B" w14:textId="77777777" w:rsidTr="00A97B0D">
        <w:trPr>
          <w:trHeight w:val="61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4A58A63" w14:textId="77777777" w:rsidR="00A97B0D" w:rsidRPr="00A97B0D" w:rsidRDefault="00A97B0D" w:rsidP="00A97B0D">
            <w:pPr>
              <w:spacing w:after="0" w:line="240" w:lineRule="auto"/>
              <w:jc w:val="center"/>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1</w:t>
            </w:r>
          </w:p>
        </w:tc>
        <w:tc>
          <w:tcPr>
            <w:tcW w:w="8620" w:type="dxa"/>
            <w:tcBorders>
              <w:top w:val="nil"/>
              <w:left w:val="nil"/>
              <w:bottom w:val="single" w:sz="4" w:space="0" w:color="auto"/>
              <w:right w:val="single" w:sz="4" w:space="0" w:color="auto"/>
            </w:tcBorders>
            <w:shd w:val="clear" w:color="auto" w:fill="auto"/>
            <w:vAlign w:val="center"/>
            <w:hideMark/>
          </w:tcPr>
          <w:p w14:paraId="6DBAD8C5" w14:textId="77777777" w:rsidR="00A97B0D" w:rsidRPr="00A97B0D" w:rsidRDefault="00A97B0D" w:rsidP="00A97B0D">
            <w:pPr>
              <w:spacing w:after="0" w:line="240" w:lineRule="auto"/>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Komunikacijos spintų sprendinių techninio darbo projekto parengimas, suderinimas su Perkančiuoju subjektu, leidimų gavimas (jei reikalinga)</w:t>
            </w:r>
          </w:p>
        </w:tc>
      </w:tr>
      <w:tr w:rsidR="00A97B0D" w:rsidRPr="00DA2D9F" w14:paraId="27B82116" w14:textId="77777777" w:rsidTr="00A97B0D">
        <w:trPr>
          <w:trHeight w:val="28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8AED587" w14:textId="77777777" w:rsidR="00A97B0D" w:rsidRPr="00A97B0D" w:rsidRDefault="00A97B0D" w:rsidP="00A97B0D">
            <w:pPr>
              <w:spacing w:after="0" w:line="240" w:lineRule="auto"/>
              <w:jc w:val="center"/>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2</w:t>
            </w:r>
          </w:p>
        </w:tc>
        <w:tc>
          <w:tcPr>
            <w:tcW w:w="8620" w:type="dxa"/>
            <w:tcBorders>
              <w:top w:val="nil"/>
              <w:left w:val="nil"/>
              <w:bottom w:val="single" w:sz="4" w:space="0" w:color="auto"/>
              <w:right w:val="single" w:sz="4" w:space="0" w:color="auto"/>
            </w:tcBorders>
            <w:shd w:val="clear" w:color="auto" w:fill="auto"/>
            <w:vAlign w:val="center"/>
            <w:hideMark/>
          </w:tcPr>
          <w:p w14:paraId="3642475A" w14:textId="77777777" w:rsidR="00A97B0D" w:rsidRPr="00A97B0D" w:rsidRDefault="00A97B0D" w:rsidP="00A97B0D">
            <w:pPr>
              <w:spacing w:after="0" w:line="240" w:lineRule="auto"/>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Parengiamieji darbai objektuose, seno įrengimo demontavimas (jeigu yra)</w:t>
            </w:r>
          </w:p>
        </w:tc>
      </w:tr>
      <w:tr w:rsidR="00A97B0D" w:rsidRPr="00A97B0D" w14:paraId="731A0A0E" w14:textId="77777777" w:rsidTr="00A97B0D">
        <w:trPr>
          <w:trHeight w:val="28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DDA1737" w14:textId="77777777" w:rsidR="00A97B0D" w:rsidRPr="00A97B0D" w:rsidRDefault="00A97B0D" w:rsidP="00A97B0D">
            <w:pPr>
              <w:spacing w:after="0" w:line="240" w:lineRule="auto"/>
              <w:jc w:val="center"/>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3</w:t>
            </w:r>
          </w:p>
        </w:tc>
        <w:tc>
          <w:tcPr>
            <w:tcW w:w="8620" w:type="dxa"/>
            <w:tcBorders>
              <w:top w:val="nil"/>
              <w:left w:val="nil"/>
              <w:bottom w:val="single" w:sz="4" w:space="0" w:color="auto"/>
              <w:right w:val="single" w:sz="4" w:space="0" w:color="auto"/>
            </w:tcBorders>
            <w:shd w:val="clear" w:color="auto" w:fill="auto"/>
            <w:vAlign w:val="center"/>
            <w:hideMark/>
          </w:tcPr>
          <w:p w14:paraId="12B98B19" w14:textId="77777777" w:rsidR="00A97B0D" w:rsidRPr="00A97B0D" w:rsidRDefault="00A97B0D" w:rsidP="00A97B0D">
            <w:pPr>
              <w:spacing w:after="0" w:line="240" w:lineRule="auto"/>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Jutiklių montavimas objektuose</w:t>
            </w:r>
          </w:p>
        </w:tc>
      </w:tr>
      <w:tr w:rsidR="00A97B0D" w:rsidRPr="00DA2D9F" w14:paraId="5DC0FD91" w14:textId="77777777" w:rsidTr="00A97B0D">
        <w:trPr>
          <w:trHeight w:val="28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900C255" w14:textId="77777777" w:rsidR="00A97B0D" w:rsidRPr="00A97B0D" w:rsidRDefault="00A97B0D" w:rsidP="00A97B0D">
            <w:pPr>
              <w:spacing w:after="0" w:line="240" w:lineRule="auto"/>
              <w:jc w:val="center"/>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4</w:t>
            </w:r>
          </w:p>
        </w:tc>
        <w:tc>
          <w:tcPr>
            <w:tcW w:w="8620" w:type="dxa"/>
            <w:tcBorders>
              <w:top w:val="nil"/>
              <w:left w:val="nil"/>
              <w:bottom w:val="single" w:sz="4" w:space="0" w:color="auto"/>
              <w:right w:val="single" w:sz="4" w:space="0" w:color="auto"/>
            </w:tcBorders>
            <w:shd w:val="clear" w:color="auto" w:fill="auto"/>
            <w:vAlign w:val="center"/>
            <w:hideMark/>
          </w:tcPr>
          <w:p w14:paraId="3D2C0B79" w14:textId="77777777" w:rsidR="00A97B0D" w:rsidRPr="00A97B0D" w:rsidRDefault="00A97B0D" w:rsidP="00A97B0D">
            <w:pPr>
              <w:spacing w:after="0" w:line="240" w:lineRule="auto"/>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Elektros instaliacijos, kabelių trasų ir konstrukcijų parengimas</w:t>
            </w:r>
          </w:p>
        </w:tc>
      </w:tr>
      <w:tr w:rsidR="00A97B0D" w:rsidRPr="00DA2D9F" w14:paraId="2F0D1917" w14:textId="77777777" w:rsidTr="00A97B0D">
        <w:trPr>
          <w:trHeight w:val="28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CC90FF" w14:textId="77777777" w:rsidR="00A97B0D" w:rsidRPr="00A97B0D" w:rsidRDefault="00A97B0D" w:rsidP="00A97B0D">
            <w:pPr>
              <w:spacing w:after="0" w:line="240" w:lineRule="auto"/>
              <w:jc w:val="center"/>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5</w:t>
            </w:r>
          </w:p>
        </w:tc>
        <w:tc>
          <w:tcPr>
            <w:tcW w:w="8620" w:type="dxa"/>
            <w:tcBorders>
              <w:top w:val="nil"/>
              <w:left w:val="nil"/>
              <w:bottom w:val="single" w:sz="4" w:space="0" w:color="auto"/>
              <w:right w:val="single" w:sz="4" w:space="0" w:color="auto"/>
            </w:tcBorders>
            <w:shd w:val="clear" w:color="auto" w:fill="auto"/>
            <w:vAlign w:val="center"/>
            <w:hideMark/>
          </w:tcPr>
          <w:p w14:paraId="75E360FF" w14:textId="77777777" w:rsidR="00A97B0D" w:rsidRPr="00A97B0D" w:rsidRDefault="00A97B0D" w:rsidP="00A97B0D">
            <w:pPr>
              <w:spacing w:after="0" w:line="240" w:lineRule="auto"/>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Komunikacijos spintų gamyba / komplektavimas ir pristatymas į objektą</w:t>
            </w:r>
          </w:p>
        </w:tc>
      </w:tr>
      <w:tr w:rsidR="00A97B0D" w:rsidRPr="00DA2D9F" w14:paraId="33B375C6" w14:textId="77777777" w:rsidTr="00A97B0D">
        <w:trPr>
          <w:trHeight w:val="28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8843F9" w14:textId="77777777" w:rsidR="00A97B0D" w:rsidRPr="00A97B0D" w:rsidRDefault="00A97B0D" w:rsidP="00A97B0D">
            <w:pPr>
              <w:spacing w:after="0" w:line="240" w:lineRule="auto"/>
              <w:jc w:val="center"/>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6</w:t>
            </w:r>
          </w:p>
        </w:tc>
        <w:tc>
          <w:tcPr>
            <w:tcW w:w="8620" w:type="dxa"/>
            <w:tcBorders>
              <w:top w:val="nil"/>
              <w:left w:val="nil"/>
              <w:bottom w:val="single" w:sz="4" w:space="0" w:color="auto"/>
              <w:right w:val="single" w:sz="4" w:space="0" w:color="auto"/>
            </w:tcBorders>
            <w:shd w:val="clear" w:color="auto" w:fill="auto"/>
            <w:vAlign w:val="center"/>
            <w:hideMark/>
          </w:tcPr>
          <w:p w14:paraId="1AA47F47" w14:textId="77777777" w:rsidR="00A97B0D" w:rsidRPr="00A97B0D" w:rsidRDefault="00A97B0D" w:rsidP="00A97B0D">
            <w:pPr>
              <w:spacing w:after="0" w:line="240" w:lineRule="auto"/>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Spintų įrengimas (montavimas), jutiklių, modemų, valdiklių, apskaitos įrangos prijungimas</w:t>
            </w:r>
          </w:p>
        </w:tc>
      </w:tr>
      <w:tr w:rsidR="00A97B0D" w:rsidRPr="00DA2D9F" w14:paraId="4D30BAC8" w14:textId="77777777" w:rsidTr="00A97B0D">
        <w:trPr>
          <w:trHeight w:val="576"/>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6BA0280" w14:textId="77777777" w:rsidR="00A97B0D" w:rsidRPr="00A97B0D" w:rsidRDefault="00A97B0D" w:rsidP="00A97B0D">
            <w:pPr>
              <w:spacing w:after="0" w:line="240" w:lineRule="auto"/>
              <w:jc w:val="center"/>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7</w:t>
            </w:r>
          </w:p>
        </w:tc>
        <w:tc>
          <w:tcPr>
            <w:tcW w:w="8620" w:type="dxa"/>
            <w:tcBorders>
              <w:top w:val="nil"/>
              <w:left w:val="nil"/>
              <w:bottom w:val="single" w:sz="4" w:space="0" w:color="auto"/>
              <w:right w:val="single" w:sz="4" w:space="0" w:color="auto"/>
            </w:tcBorders>
            <w:shd w:val="clear" w:color="auto" w:fill="auto"/>
            <w:vAlign w:val="center"/>
            <w:hideMark/>
          </w:tcPr>
          <w:p w14:paraId="28FEAC9D" w14:textId="77777777" w:rsidR="00A97B0D" w:rsidRPr="00A97B0D" w:rsidRDefault="00A97B0D" w:rsidP="00A97B0D">
            <w:pPr>
              <w:spacing w:after="0" w:line="240" w:lineRule="auto"/>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Duomenų perdavimo linijų (šviesolaidžio, 4G) sujungimas, testavimas, SCADA ir/arba kitos Perkančiojo subjekto programinės įrangos integracija</w:t>
            </w:r>
          </w:p>
        </w:tc>
      </w:tr>
      <w:tr w:rsidR="00A97B0D" w:rsidRPr="00DA2D9F" w14:paraId="34ADFFB8" w14:textId="77777777" w:rsidTr="00A97B0D">
        <w:trPr>
          <w:trHeight w:val="28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7A69E3" w14:textId="77777777" w:rsidR="00A97B0D" w:rsidRPr="00A97B0D" w:rsidRDefault="00A97B0D" w:rsidP="00A97B0D">
            <w:pPr>
              <w:spacing w:after="0" w:line="240" w:lineRule="auto"/>
              <w:jc w:val="center"/>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8</w:t>
            </w:r>
          </w:p>
        </w:tc>
        <w:tc>
          <w:tcPr>
            <w:tcW w:w="8620" w:type="dxa"/>
            <w:tcBorders>
              <w:top w:val="nil"/>
              <w:left w:val="nil"/>
              <w:bottom w:val="single" w:sz="4" w:space="0" w:color="auto"/>
              <w:right w:val="single" w:sz="4" w:space="0" w:color="auto"/>
            </w:tcBorders>
            <w:shd w:val="clear" w:color="auto" w:fill="auto"/>
            <w:vAlign w:val="center"/>
            <w:hideMark/>
          </w:tcPr>
          <w:p w14:paraId="303D2480" w14:textId="77777777" w:rsidR="00A97B0D" w:rsidRPr="00A97B0D" w:rsidRDefault="00A97B0D" w:rsidP="00A97B0D">
            <w:pPr>
              <w:spacing w:after="0" w:line="240" w:lineRule="auto"/>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Sistemų paleidimas ir derinimas, duomenų perdavimo patikra bei rezervo veikimo testavimas</w:t>
            </w:r>
          </w:p>
        </w:tc>
      </w:tr>
      <w:tr w:rsidR="00A97B0D" w:rsidRPr="00DA2D9F" w14:paraId="678D13D7" w14:textId="77777777" w:rsidTr="00A97B0D">
        <w:trPr>
          <w:trHeight w:val="28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237F8AF" w14:textId="77777777" w:rsidR="00A97B0D" w:rsidRPr="00A97B0D" w:rsidRDefault="00A97B0D" w:rsidP="00A97B0D">
            <w:pPr>
              <w:spacing w:after="0" w:line="240" w:lineRule="auto"/>
              <w:jc w:val="center"/>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9</w:t>
            </w:r>
          </w:p>
        </w:tc>
        <w:tc>
          <w:tcPr>
            <w:tcW w:w="8620" w:type="dxa"/>
            <w:tcBorders>
              <w:top w:val="nil"/>
              <w:left w:val="nil"/>
              <w:bottom w:val="single" w:sz="4" w:space="0" w:color="auto"/>
              <w:right w:val="single" w:sz="4" w:space="0" w:color="auto"/>
            </w:tcBorders>
            <w:shd w:val="clear" w:color="auto" w:fill="auto"/>
            <w:vAlign w:val="center"/>
            <w:hideMark/>
          </w:tcPr>
          <w:p w14:paraId="084C05F4" w14:textId="77777777" w:rsidR="00A97B0D" w:rsidRPr="00A97B0D" w:rsidRDefault="00A97B0D" w:rsidP="00A97B0D">
            <w:pPr>
              <w:spacing w:after="0" w:line="240" w:lineRule="auto"/>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Personalui skirta apmokymų programa (sistemos valdymas, priežiūra, signalų interpretavimas)</w:t>
            </w:r>
          </w:p>
        </w:tc>
      </w:tr>
      <w:tr w:rsidR="00A97B0D" w:rsidRPr="00DA2D9F" w14:paraId="2C16C1BE" w14:textId="77777777" w:rsidTr="00A97B0D">
        <w:trPr>
          <w:trHeight w:val="28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A3F13C5" w14:textId="77777777" w:rsidR="00A97B0D" w:rsidRPr="00A97B0D" w:rsidRDefault="00A97B0D" w:rsidP="00A97B0D">
            <w:pPr>
              <w:spacing w:after="0" w:line="240" w:lineRule="auto"/>
              <w:jc w:val="center"/>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10</w:t>
            </w:r>
          </w:p>
        </w:tc>
        <w:tc>
          <w:tcPr>
            <w:tcW w:w="8620" w:type="dxa"/>
            <w:tcBorders>
              <w:top w:val="nil"/>
              <w:left w:val="nil"/>
              <w:bottom w:val="single" w:sz="4" w:space="0" w:color="auto"/>
              <w:right w:val="single" w:sz="4" w:space="0" w:color="auto"/>
            </w:tcBorders>
            <w:shd w:val="clear" w:color="auto" w:fill="auto"/>
            <w:vAlign w:val="center"/>
            <w:hideMark/>
          </w:tcPr>
          <w:p w14:paraId="50E63F49" w14:textId="32B05BD1" w:rsidR="00A97B0D" w:rsidRPr="00A97B0D" w:rsidRDefault="00A97B0D" w:rsidP="00A97B0D">
            <w:pPr>
              <w:spacing w:after="0" w:line="240" w:lineRule="auto"/>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Aplinkos atstatymas (jei buvo keisti paviršiai, gręžta, kast</w:t>
            </w:r>
            <w:r w:rsidR="003148C1">
              <w:rPr>
                <w:rFonts w:ascii="Calibri" w:eastAsia="Times New Roman" w:hAnsi="Calibri" w:cs="Calibri"/>
                <w:color w:val="000000"/>
                <w:kern w:val="0"/>
                <w:sz w:val="22"/>
                <w:lang w:val="lt-LT" w:eastAsia="lt-LT"/>
                <w14:ligatures w14:val="none"/>
              </w:rPr>
              <w:t>a</w:t>
            </w:r>
            <w:r w:rsidRPr="00A97B0D">
              <w:rPr>
                <w:rFonts w:ascii="Calibri" w:eastAsia="Times New Roman" w:hAnsi="Calibri" w:cs="Calibri"/>
                <w:color w:val="000000"/>
                <w:kern w:val="0"/>
                <w:sz w:val="22"/>
                <w:lang w:val="lt-LT" w:eastAsia="lt-LT"/>
                <w14:ligatures w14:val="none"/>
              </w:rPr>
              <w:t xml:space="preserve"> ir pan.)</w:t>
            </w:r>
          </w:p>
        </w:tc>
      </w:tr>
      <w:tr w:rsidR="00A97B0D" w:rsidRPr="00DA2D9F" w14:paraId="1DF7B58E" w14:textId="77777777" w:rsidTr="00A97B0D">
        <w:trPr>
          <w:trHeight w:val="576"/>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1350EC" w14:textId="77777777" w:rsidR="00A97B0D" w:rsidRPr="00A97B0D" w:rsidRDefault="00A97B0D" w:rsidP="00A97B0D">
            <w:pPr>
              <w:spacing w:after="0" w:line="240" w:lineRule="auto"/>
              <w:jc w:val="center"/>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11</w:t>
            </w:r>
          </w:p>
        </w:tc>
        <w:tc>
          <w:tcPr>
            <w:tcW w:w="8620" w:type="dxa"/>
            <w:tcBorders>
              <w:top w:val="nil"/>
              <w:left w:val="nil"/>
              <w:bottom w:val="single" w:sz="4" w:space="0" w:color="auto"/>
              <w:right w:val="single" w:sz="4" w:space="0" w:color="auto"/>
            </w:tcBorders>
            <w:shd w:val="clear" w:color="auto" w:fill="auto"/>
            <w:vAlign w:val="center"/>
            <w:hideMark/>
          </w:tcPr>
          <w:p w14:paraId="0014185F" w14:textId="77777777" w:rsidR="00A97B0D" w:rsidRPr="00A97B0D" w:rsidRDefault="00A97B0D" w:rsidP="00A97B0D">
            <w:pPr>
              <w:spacing w:after="0" w:line="240" w:lineRule="auto"/>
              <w:rPr>
                <w:rFonts w:ascii="Calibri" w:eastAsia="Times New Roman" w:hAnsi="Calibri" w:cs="Calibri"/>
                <w:color w:val="000000"/>
                <w:kern w:val="0"/>
                <w:sz w:val="22"/>
                <w:lang w:val="lt-LT" w:eastAsia="lt-LT"/>
                <w14:ligatures w14:val="none"/>
              </w:rPr>
            </w:pPr>
            <w:r w:rsidRPr="00A97B0D">
              <w:rPr>
                <w:rFonts w:ascii="Calibri" w:eastAsia="Times New Roman" w:hAnsi="Calibri" w:cs="Calibri"/>
                <w:color w:val="000000"/>
                <w:kern w:val="0"/>
                <w:sz w:val="22"/>
                <w:lang w:val="lt-LT" w:eastAsia="lt-LT"/>
                <w14:ligatures w14:val="none"/>
              </w:rPr>
              <w:t>Projekto pridavimas – dokumentacijos perdavimas, SCADA ir/arba kitos Perkančiojo subjekto programinės įrangos integracijos užbaigimas, priėmimo-perdavimo akto pasirašymas</w:t>
            </w:r>
          </w:p>
        </w:tc>
      </w:tr>
    </w:tbl>
    <w:p w14:paraId="428D1FDE" w14:textId="77777777" w:rsidR="00A97B0D" w:rsidRPr="006276B0" w:rsidRDefault="00A97B0D" w:rsidP="00A97B0D">
      <w:pPr>
        <w:rPr>
          <w:lang w:val="lt-LT"/>
        </w:rPr>
      </w:pPr>
    </w:p>
    <w:p w14:paraId="6BDFF253" w14:textId="44840928" w:rsidR="00A97B0D" w:rsidRPr="006276B0" w:rsidRDefault="00A97B0D" w:rsidP="00A97B0D">
      <w:pPr>
        <w:rPr>
          <w:lang w:val="lt-LT"/>
        </w:rPr>
      </w:pPr>
      <w:r w:rsidRPr="006276B0">
        <w:rPr>
          <w:lang w:val="lt-LT"/>
        </w:rPr>
        <w:t>10.5 Tiekėjas po kiekvieno ataskaitinio periodo (kalendorinis mėn.) pateikia Perkančiajam subjektui išsamią Darbų atlikimo ataskaitą, kurioje numato:</w:t>
      </w:r>
    </w:p>
    <w:p w14:paraId="09605AA8" w14:textId="614543F1" w:rsidR="00A97B0D" w:rsidRPr="006276B0" w:rsidRDefault="00A97B0D" w:rsidP="00A97B0D">
      <w:pPr>
        <w:rPr>
          <w:lang w:val="lt-LT"/>
        </w:rPr>
      </w:pPr>
      <w:r w:rsidRPr="006276B0">
        <w:rPr>
          <w:lang w:val="lt-LT"/>
        </w:rPr>
        <w:t>10.5.1 Atsakingų asmenų (Tiekėjų) sąrašą;</w:t>
      </w:r>
    </w:p>
    <w:p w14:paraId="5082A64A" w14:textId="76A764E6" w:rsidR="00A97B0D" w:rsidRPr="006276B0" w:rsidRDefault="00A97B0D" w:rsidP="00A97B0D">
      <w:pPr>
        <w:rPr>
          <w:lang w:val="lt-LT"/>
        </w:rPr>
      </w:pPr>
      <w:r w:rsidRPr="006276B0">
        <w:rPr>
          <w:lang w:val="lt-LT"/>
        </w:rPr>
        <w:t>10.5.2 Ataskaitinio laikotarpio atliktus darbus;</w:t>
      </w:r>
    </w:p>
    <w:p w14:paraId="3F3234C2" w14:textId="0ED97297" w:rsidR="00A97B0D" w:rsidRPr="006276B0" w:rsidRDefault="00A97B0D" w:rsidP="00A97B0D">
      <w:pPr>
        <w:rPr>
          <w:lang w:val="lt-LT"/>
        </w:rPr>
      </w:pPr>
      <w:r w:rsidRPr="006276B0">
        <w:rPr>
          <w:lang w:val="lt-LT"/>
        </w:rPr>
        <w:t>10.5.3 Numatytų artimiausių darbų planą;</w:t>
      </w:r>
    </w:p>
    <w:p w14:paraId="041EC215" w14:textId="6DBAED8F" w:rsidR="00A97B0D" w:rsidRPr="006276B0" w:rsidRDefault="00A97B0D" w:rsidP="00A97B0D">
      <w:pPr>
        <w:rPr>
          <w:lang w:val="lt-LT"/>
        </w:rPr>
      </w:pPr>
      <w:r w:rsidRPr="006276B0">
        <w:rPr>
          <w:lang w:val="lt-LT"/>
        </w:rPr>
        <w:t>10.5.4 Kalendorinio grafiko monitoringą;</w:t>
      </w:r>
    </w:p>
    <w:p w14:paraId="2B085DAC" w14:textId="4A2C8C17" w:rsidR="00A97B0D" w:rsidRPr="006276B0" w:rsidRDefault="00A97B0D" w:rsidP="00A97B0D">
      <w:pPr>
        <w:rPr>
          <w:lang w:val="lt-LT"/>
        </w:rPr>
      </w:pPr>
      <w:r w:rsidRPr="006276B0">
        <w:rPr>
          <w:lang w:val="lt-LT"/>
        </w:rPr>
        <w:t>10.5.5 Finansinių srautų grafiką;</w:t>
      </w:r>
    </w:p>
    <w:p w14:paraId="6C9220D2" w14:textId="0C6625FF" w:rsidR="00A97B0D" w:rsidRPr="006276B0" w:rsidRDefault="00A97B0D" w:rsidP="00A97B0D">
      <w:pPr>
        <w:rPr>
          <w:lang w:val="lt-LT"/>
        </w:rPr>
      </w:pPr>
      <w:r w:rsidRPr="006276B0">
        <w:rPr>
          <w:lang w:val="lt-LT"/>
        </w:rPr>
        <w:t>10.5.6 Rizikų valdymo planą.</w:t>
      </w:r>
    </w:p>
    <w:p w14:paraId="5506BF4B" w14:textId="7EE58B17" w:rsidR="009F1672" w:rsidRPr="006276B0" w:rsidRDefault="009F1672" w:rsidP="00A97B0D">
      <w:pPr>
        <w:rPr>
          <w:lang w:val="lt-LT"/>
        </w:rPr>
      </w:pPr>
      <w:r w:rsidRPr="006276B0">
        <w:rPr>
          <w:lang w:val="lt-LT"/>
        </w:rPr>
        <w:br w:type="page"/>
      </w:r>
    </w:p>
    <w:p w14:paraId="20BCA2F9" w14:textId="3E23C782" w:rsidR="00A97B0D" w:rsidRPr="006276B0" w:rsidRDefault="00A97B0D" w:rsidP="00A97B0D">
      <w:pPr>
        <w:pStyle w:val="Heading1"/>
        <w:rPr>
          <w:lang w:val="lt-LT"/>
        </w:rPr>
      </w:pPr>
      <w:bookmarkStart w:id="11" w:name="_Toc200009009"/>
      <w:r w:rsidRPr="006276B0">
        <w:rPr>
          <w:lang w:val="lt-LT"/>
        </w:rPr>
        <w:t>1</w:t>
      </w:r>
      <w:r w:rsidR="00AB431E" w:rsidRPr="006276B0">
        <w:rPr>
          <w:lang w:val="lt-LT"/>
        </w:rPr>
        <w:t>1</w:t>
      </w:r>
      <w:r w:rsidRPr="006276B0">
        <w:rPr>
          <w:lang w:val="lt-LT"/>
        </w:rPr>
        <w:t xml:space="preserve"> SKYRIUS : PRIEDAI</w:t>
      </w:r>
      <w:bookmarkEnd w:id="11"/>
    </w:p>
    <w:p w14:paraId="7FC4DD08" w14:textId="77777777" w:rsidR="00A97B0D" w:rsidRPr="006276B0" w:rsidRDefault="00A97B0D" w:rsidP="00A97B0D">
      <w:pPr>
        <w:rPr>
          <w:lang w:val="lt-LT"/>
        </w:rPr>
      </w:pPr>
    </w:p>
    <w:p w14:paraId="3E606D0C" w14:textId="7034D4EC" w:rsidR="00A97B0D" w:rsidRPr="006276B0" w:rsidRDefault="00A97B0D" w:rsidP="00A97B0D">
      <w:pPr>
        <w:rPr>
          <w:lang w:val="lt-LT"/>
        </w:rPr>
      </w:pPr>
      <w:r w:rsidRPr="006276B0">
        <w:rPr>
          <w:lang w:val="lt-LT"/>
        </w:rPr>
        <w:t>1</w:t>
      </w:r>
      <w:r w:rsidR="00AB431E" w:rsidRPr="006276B0">
        <w:rPr>
          <w:lang w:val="lt-LT"/>
        </w:rPr>
        <w:t>1</w:t>
      </w:r>
      <w:r w:rsidRPr="006276B0">
        <w:rPr>
          <w:lang w:val="lt-LT"/>
        </w:rPr>
        <w:t>.1</w:t>
      </w:r>
      <w:r w:rsidRPr="006276B0">
        <w:rPr>
          <w:lang w:val="lt-LT"/>
        </w:rPr>
        <w:tab/>
        <w:t>Visos, prie techninės specifikacijos, pateikiamos schemos ir jų informacija yra preliminari. Techniniai sprendimai tikslinami projektavimo darbų metu.</w:t>
      </w:r>
    </w:p>
    <w:p w14:paraId="3F91E51C" w14:textId="6D2221DE" w:rsidR="00A97B0D" w:rsidRPr="006276B0" w:rsidRDefault="00A97B0D" w:rsidP="00A97B0D">
      <w:pPr>
        <w:rPr>
          <w:lang w:val="lt-LT"/>
        </w:rPr>
      </w:pPr>
      <w:r w:rsidRPr="006276B0">
        <w:rPr>
          <w:lang w:val="lt-LT"/>
        </w:rPr>
        <w:t>1</w:t>
      </w:r>
      <w:r w:rsidR="00AB431E" w:rsidRPr="006276B0">
        <w:rPr>
          <w:lang w:val="lt-LT"/>
        </w:rPr>
        <w:t>1</w:t>
      </w:r>
      <w:r w:rsidRPr="006276B0">
        <w:rPr>
          <w:lang w:val="lt-LT"/>
        </w:rPr>
        <w:t>.2</w:t>
      </w:r>
      <w:r w:rsidRPr="006276B0">
        <w:rPr>
          <w:lang w:val="lt-LT"/>
        </w:rPr>
        <w:tab/>
        <w:t>Techninės specifikacijos priedai nurodyti lentelėje žemiau.</w:t>
      </w:r>
    </w:p>
    <w:tbl>
      <w:tblPr>
        <w:tblStyle w:val="TableGrid"/>
        <w:tblW w:w="0" w:type="auto"/>
        <w:tblLook w:val="04A0" w:firstRow="1" w:lastRow="0" w:firstColumn="1" w:lastColumn="0" w:noHBand="0" w:noVBand="1"/>
      </w:tblPr>
      <w:tblGrid>
        <w:gridCol w:w="704"/>
        <w:gridCol w:w="3402"/>
        <w:gridCol w:w="2268"/>
        <w:gridCol w:w="3254"/>
      </w:tblGrid>
      <w:tr w:rsidR="009F1672" w:rsidRPr="006276B0" w14:paraId="1A5FA2B1" w14:textId="77777777" w:rsidTr="009F1672">
        <w:tc>
          <w:tcPr>
            <w:tcW w:w="704" w:type="dxa"/>
          </w:tcPr>
          <w:p w14:paraId="0DDDC8BC" w14:textId="65BAB951" w:rsidR="009F1672" w:rsidRPr="006276B0" w:rsidRDefault="009F1672" w:rsidP="009F1672">
            <w:pPr>
              <w:jc w:val="center"/>
              <w:rPr>
                <w:lang w:val="lt-LT"/>
              </w:rPr>
            </w:pPr>
            <w:r w:rsidRPr="006276B0">
              <w:rPr>
                <w:lang w:val="lt-LT"/>
              </w:rPr>
              <w:t>Eil. Nr.</w:t>
            </w:r>
          </w:p>
        </w:tc>
        <w:tc>
          <w:tcPr>
            <w:tcW w:w="3402" w:type="dxa"/>
          </w:tcPr>
          <w:p w14:paraId="106A8DC5" w14:textId="72AB22BC" w:rsidR="009F1672" w:rsidRPr="006276B0" w:rsidRDefault="009F1672" w:rsidP="009F1672">
            <w:pPr>
              <w:jc w:val="center"/>
              <w:rPr>
                <w:lang w:val="lt-LT"/>
              </w:rPr>
            </w:pPr>
            <w:r w:rsidRPr="006276B0">
              <w:rPr>
                <w:lang w:val="lt-LT"/>
              </w:rPr>
              <w:t>Pavadinimas</w:t>
            </w:r>
          </w:p>
        </w:tc>
        <w:tc>
          <w:tcPr>
            <w:tcW w:w="2268" w:type="dxa"/>
          </w:tcPr>
          <w:p w14:paraId="62CD7E41" w14:textId="1814CBB5" w:rsidR="009F1672" w:rsidRPr="006276B0" w:rsidRDefault="009F1672" w:rsidP="009F1672">
            <w:pPr>
              <w:jc w:val="center"/>
              <w:rPr>
                <w:lang w:val="lt-LT"/>
              </w:rPr>
            </w:pPr>
            <w:r w:rsidRPr="006276B0">
              <w:rPr>
                <w:lang w:val="lt-LT"/>
              </w:rPr>
              <w:t>Pastaba</w:t>
            </w:r>
          </w:p>
        </w:tc>
        <w:tc>
          <w:tcPr>
            <w:tcW w:w="3254" w:type="dxa"/>
          </w:tcPr>
          <w:p w14:paraId="00716C98" w14:textId="4E512604" w:rsidR="009F1672" w:rsidRPr="006276B0" w:rsidRDefault="009F1672" w:rsidP="009F1672">
            <w:pPr>
              <w:jc w:val="center"/>
              <w:rPr>
                <w:lang w:val="lt-LT"/>
              </w:rPr>
            </w:pPr>
            <w:r w:rsidRPr="006276B0">
              <w:rPr>
                <w:lang w:val="lt-LT"/>
              </w:rPr>
              <w:t>Lapai</w:t>
            </w:r>
          </w:p>
        </w:tc>
      </w:tr>
      <w:tr w:rsidR="00846D74" w:rsidRPr="006276B0" w14:paraId="7195E9F3" w14:textId="77777777" w:rsidTr="009F1672">
        <w:tc>
          <w:tcPr>
            <w:tcW w:w="704" w:type="dxa"/>
          </w:tcPr>
          <w:p w14:paraId="61F11EDE" w14:textId="3D0D25B3" w:rsidR="00846D74" w:rsidRPr="00CF12A4" w:rsidRDefault="00846D74" w:rsidP="00846D74">
            <w:pPr>
              <w:jc w:val="center"/>
              <w:rPr>
                <w:lang w:val="lt-LT"/>
              </w:rPr>
            </w:pPr>
            <w:r w:rsidRPr="00CF12A4">
              <w:rPr>
                <w:lang w:val="lt-LT"/>
              </w:rPr>
              <w:t>1</w:t>
            </w:r>
          </w:p>
        </w:tc>
        <w:tc>
          <w:tcPr>
            <w:tcW w:w="3402" w:type="dxa"/>
          </w:tcPr>
          <w:p w14:paraId="7A3A0353" w14:textId="0CBBD8EC" w:rsidR="00846D74" w:rsidRPr="00CF12A4" w:rsidRDefault="00846D74" w:rsidP="00846D74">
            <w:pPr>
              <w:rPr>
                <w:lang w:val="lt-LT"/>
              </w:rPr>
            </w:pPr>
            <w:r w:rsidRPr="00CF12A4">
              <w:rPr>
                <w:lang w:val="lt-LT"/>
              </w:rPr>
              <w:t>Temperatūros jutiklių komplektų sąrašas ir aprašymas</w:t>
            </w:r>
          </w:p>
        </w:tc>
        <w:tc>
          <w:tcPr>
            <w:tcW w:w="2268" w:type="dxa"/>
          </w:tcPr>
          <w:p w14:paraId="1E9E730D" w14:textId="77777777" w:rsidR="00846D74" w:rsidRPr="00CF12A4" w:rsidRDefault="00846D74" w:rsidP="00846D74">
            <w:pPr>
              <w:rPr>
                <w:lang w:val="lt-LT"/>
              </w:rPr>
            </w:pPr>
          </w:p>
        </w:tc>
        <w:tc>
          <w:tcPr>
            <w:tcW w:w="3254" w:type="dxa"/>
          </w:tcPr>
          <w:p w14:paraId="3FB082C7" w14:textId="02548686" w:rsidR="00846D74" w:rsidRPr="00CF12A4" w:rsidRDefault="00846D74" w:rsidP="00846D74">
            <w:pPr>
              <w:rPr>
                <w:lang w:val="lt-LT"/>
              </w:rPr>
            </w:pPr>
            <w:r>
              <w:rPr>
                <w:lang w:val="lt-LT"/>
              </w:rPr>
              <w:t>Bus papildyta kai bus gauta informacija</w:t>
            </w:r>
          </w:p>
        </w:tc>
      </w:tr>
      <w:tr w:rsidR="00846D74" w:rsidRPr="006276B0" w14:paraId="16EA9EEA" w14:textId="77777777" w:rsidTr="009F1672">
        <w:tc>
          <w:tcPr>
            <w:tcW w:w="704" w:type="dxa"/>
          </w:tcPr>
          <w:p w14:paraId="1F3D116E" w14:textId="3C6C1806" w:rsidR="00846D74" w:rsidRPr="00CF12A4" w:rsidRDefault="00846D74" w:rsidP="00846D74">
            <w:pPr>
              <w:jc w:val="center"/>
              <w:rPr>
                <w:lang w:val="lt-LT"/>
              </w:rPr>
            </w:pPr>
            <w:r w:rsidRPr="00CF12A4">
              <w:rPr>
                <w:lang w:val="lt-LT"/>
              </w:rPr>
              <w:t>2</w:t>
            </w:r>
          </w:p>
        </w:tc>
        <w:tc>
          <w:tcPr>
            <w:tcW w:w="3402" w:type="dxa"/>
          </w:tcPr>
          <w:p w14:paraId="04D27012" w14:textId="1AE1834F" w:rsidR="00846D74" w:rsidRPr="00CF12A4" w:rsidRDefault="00846D74" w:rsidP="00846D74">
            <w:pPr>
              <w:rPr>
                <w:lang w:val="lt-LT"/>
              </w:rPr>
            </w:pPr>
            <w:r w:rsidRPr="00CF12A4">
              <w:rPr>
                <w:lang w:val="lt-LT"/>
              </w:rPr>
              <w:t xml:space="preserve">Programuojamo loginio valdiklio </w:t>
            </w:r>
            <w:r w:rsidRPr="00CF12A4">
              <w:rPr>
                <w:rFonts w:cs="Arial"/>
                <w:kern w:val="0"/>
                <w:szCs w:val="20"/>
                <w:lang w:val="lt-LT"/>
                <w14:ligatures w14:val="none"/>
              </w:rPr>
              <w:t>Siemens S7-1200 G2; (6ES7214-1AH50-0XB0) dokumentacija</w:t>
            </w:r>
          </w:p>
        </w:tc>
        <w:tc>
          <w:tcPr>
            <w:tcW w:w="2268" w:type="dxa"/>
          </w:tcPr>
          <w:p w14:paraId="1822247B" w14:textId="77777777" w:rsidR="00846D74" w:rsidRPr="00CF12A4" w:rsidRDefault="00846D74" w:rsidP="00846D74">
            <w:pPr>
              <w:rPr>
                <w:lang w:val="lt-LT"/>
              </w:rPr>
            </w:pPr>
          </w:p>
        </w:tc>
        <w:tc>
          <w:tcPr>
            <w:tcW w:w="3254" w:type="dxa"/>
          </w:tcPr>
          <w:p w14:paraId="70DE302A" w14:textId="7FB973C1" w:rsidR="00846D74" w:rsidRPr="00CF12A4" w:rsidRDefault="00846D74" w:rsidP="00846D74">
            <w:pPr>
              <w:rPr>
                <w:lang w:val="lt-LT"/>
              </w:rPr>
            </w:pPr>
            <w:r>
              <w:rPr>
                <w:lang w:val="lt-LT"/>
              </w:rPr>
              <w:t>Bus papildyta kai bus gauta informacija</w:t>
            </w:r>
          </w:p>
        </w:tc>
      </w:tr>
      <w:tr w:rsidR="00846D74" w:rsidRPr="006276B0" w14:paraId="239A44A2" w14:textId="77777777" w:rsidTr="009F1672">
        <w:tc>
          <w:tcPr>
            <w:tcW w:w="704" w:type="dxa"/>
          </w:tcPr>
          <w:p w14:paraId="41DF40F6" w14:textId="19E26969" w:rsidR="00846D74" w:rsidRPr="00CF12A4" w:rsidRDefault="00846D74" w:rsidP="00846D74">
            <w:pPr>
              <w:jc w:val="center"/>
              <w:rPr>
                <w:lang w:val="lt-LT"/>
              </w:rPr>
            </w:pPr>
            <w:r w:rsidRPr="00CF12A4">
              <w:rPr>
                <w:lang w:val="lt-LT"/>
              </w:rPr>
              <w:t>3</w:t>
            </w:r>
          </w:p>
        </w:tc>
        <w:tc>
          <w:tcPr>
            <w:tcW w:w="3402" w:type="dxa"/>
          </w:tcPr>
          <w:p w14:paraId="2CCC01EC" w14:textId="24EDF133" w:rsidR="00846D74" w:rsidRPr="00CF12A4" w:rsidRDefault="00846D74" w:rsidP="00846D74">
            <w:pPr>
              <w:rPr>
                <w:lang w:val="lt-LT"/>
              </w:rPr>
            </w:pPr>
            <w:r w:rsidRPr="00CF12A4">
              <w:rPr>
                <w:rFonts w:cs="Arial"/>
                <w:szCs w:val="20"/>
                <w:lang w:val="lt-LT"/>
              </w:rPr>
              <w:t>Analoginių įėjimų plėtimo modulis  (Siemens SM 1231; (6ES7231-4HF50-0XB0) dokumentacija</w:t>
            </w:r>
          </w:p>
        </w:tc>
        <w:tc>
          <w:tcPr>
            <w:tcW w:w="2268" w:type="dxa"/>
          </w:tcPr>
          <w:p w14:paraId="29728B6F" w14:textId="77777777" w:rsidR="00846D74" w:rsidRPr="00CF12A4" w:rsidRDefault="00846D74" w:rsidP="00846D74">
            <w:pPr>
              <w:rPr>
                <w:lang w:val="lt-LT"/>
              </w:rPr>
            </w:pPr>
          </w:p>
        </w:tc>
        <w:tc>
          <w:tcPr>
            <w:tcW w:w="3254" w:type="dxa"/>
          </w:tcPr>
          <w:p w14:paraId="2A5BECDB" w14:textId="089AB259" w:rsidR="00846D74" w:rsidRPr="00CF12A4" w:rsidRDefault="00846D74" w:rsidP="00846D74">
            <w:pPr>
              <w:rPr>
                <w:lang w:val="lt-LT"/>
              </w:rPr>
            </w:pPr>
            <w:r>
              <w:rPr>
                <w:lang w:val="lt-LT"/>
              </w:rPr>
              <w:t>Bus papildyta kai bus gauta informacija</w:t>
            </w:r>
          </w:p>
        </w:tc>
      </w:tr>
      <w:tr w:rsidR="00846D74" w:rsidRPr="006276B0" w14:paraId="197DBBBD" w14:textId="77777777" w:rsidTr="009F1672">
        <w:tc>
          <w:tcPr>
            <w:tcW w:w="704" w:type="dxa"/>
          </w:tcPr>
          <w:p w14:paraId="7047C1BB" w14:textId="1DF2A2B6" w:rsidR="00846D74" w:rsidRPr="00CF12A4" w:rsidRDefault="00846D74" w:rsidP="00846D74">
            <w:pPr>
              <w:jc w:val="center"/>
              <w:rPr>
                <w:lang w:val="lt-LT"/>
              </w:rPr>
            </w:pPr>
            <w:r w:rsidRPr="00CF12A4">
              <w:rPr>
                <w:lang w:val="lt-LT"/>
              </w:rPr>
              <w:t>4</w:t>
            </w:r>
          </w:p>
        </w:tc>
        <w:tc>
          <w:tcPr>
            <w:tcW w:w="3402" w:type="dxa"/>
          </w:tcPr>
          <w:p w14:paraId="0BE01CB2" w14:textId="28684F7D" w:rsidR="00846D74" w:rsidRPr="00CF12A4" w:rsidRDefault="00846D74" w:rsidP="00846D74">
            <w:pPr>
              <w:rPr>
                <w:lang w:val="lt-LT"/>
              </w:rPr>
            </w:pPr>
            <w:r w:rsidRPr="00CF12A4">
              <w:rPr>
                <w:lang w:val="lt-LT"/>
              </w:rPr>
              <w:t>Slėgio jutiklių dokumentacija</w:t>
            </w:r>
          </w:p>
        </w:tc>
        <w:tc>
          <w:tcPr>
            <w:tcW w:w="2268" w:type="dxa"/>
          </w:tcPr>
          <w:p w14:paraId="2FB99296" w14:textId="77777777" w:rsidR="00846D74" w:rsidRPr="00CF12A4" w:rsidRDefault="00846D74" w:rsidP="00846D74">
            <w:pPr>
              <w:rPr>
                <w:lang w:val="lt-LT"/>
              </w:rPr>
            </w:pPr>
          </w:p>
        </w:tc>
        <w:tc>
          <w:tcPr>
            <w:tcW w:w="3254" w:type="dxa"/>
          </w:tcPr>
          <w:p w14:paraId="7D3947A0" w14:textId="31B8B4DC" w:rsidR="00846D74" w:rsidRPr="00CF12A4" w:rsidRDefault="00846D74" w:rsidP="00846D74">
            <w:pPr>
              <w:rPr>
                <w:lang w:val="lt-LT"/>
              </w:rPr>
            </w:pPr>
            <w:r>
              <w:rPr>
                <w:lang w:val="lt-LT"/>
              </w:rPr>
              <w:t>Bus papildyta kai bus gauta informacija</w:t>
            </w:r>
          </w:p>
        </w:tc>
      </w:tr>
      <w:tr w:rsidR="00846D74" w:rsidRPr="006276B0" w14:paraId="1A4F9710" w14:textId="77777777" w:rsidTr="009F1672">
        <w:tc>
          <w:tcPr>
            <w:tcW w:w="704" w:type="dxa"/>
          </w:tcPr>
          <w:p w14:paraId="079809D2" w14:textId="0058D120" w:rsidR="00846D74" w:rsidRPr="00CF12A4" w:rsidRDefault="00846D74" w:rsidP="00846D74">
            <w:pPr>
              <w:jc w:val="center"/>
              <w:rPr>
                <w:lang w:val="lt-LT"/>
              </w:rPr>
            </w:pPr>
            <w:r w:rsidRPr="00CF12A4">
              <w:rPr>
                <w:lang w:val="lt-LT"/>
              </w:rPr>
              <w:t>5</w:t>
            </w:r>
          </w:p>
        </w:tc>
        <w:tc>
          <w:tcPr>
            <w:tcW w:w="3402" w:type="dxa"/>
          </w:tcPr>
          <w:p w14:paraId="6EBD6DB1" w14:textId="15FF1C10" w:rsidR="00846D74" w:rsidRPr="00CF12A4" w:rsidRDefault="00846D74" w:rsidP="00846D74">
            <w:pPr>
              <w:rPr>
                <w:lang w:val="lt-LT"/>
              </w:rPr>
            </w:pPr>
            <w:r w:rsidRPr="00CF12A4">
              <w:rPr>
                <w:lang w:val="lt-LT"/>
              </w:rPr>
              <w:t>Duomenų perdavimo maršrutizatorius (</w:t>
            </w:r>
            <w:r>
              <w:rPr>
                <w:lang w:val="lt-LT"/>
              </w:rPr>
              <w:t>???</w:t>
            </w:r>
            <w:r w:rsidRPr="00CF12A4">
              <w:rPr>
                <w:lang w:val="lt-LT"/>
              </w:rPr>
              <w:t xml:space="preserve"> ) dokumentacija</w:t>
            </w:r>
          </w:p>
        </w:tc>
        <w:tc>
          <w:tcPr>
            <w:tcW w:w="2268" w:type="dxa"/>
          </w:tcPr>
          <w:p w14:paraId="7426062D" w14:textId="77777777" w:rsidR="00846D74" w:rsidRPr="00CF12A4" w:rsidRDefault="00846D74" w:rsidP="00846D74">
            <w:pPr>
              <w:rPr>
                <w:lang w:val="lt-LT"/>
              </w:rPr>
            </w:pPr>
          </w:p>
        </w:tc>
        <w:tc>
          <w:tcPr>
            <w:tcW w:w="3254" w:type="dxa"/>
          </w:tcPr>
          <w:p w14:paraId="71C7D552" w14:textId="76E457DE" w:rsidR="00846D74" w:rsidRPr="00CF12A4" w:rsidRDefault="00846D74" w:rsidP="00846D74">
            <w:pPr>
              <w:rPr>
                <w:lang w:val="lt-LT"/>
              </w:rPr>
            </w:pPr>
            <w:r>
              <w:rPr>
                <w:lang w:val="lt-LT"/>
              </w:rPr>
              <w:t>Bus papildyta kai bus gauta informacija</w:t>
            </w:r>
          </w:p>
        </w:tc>
      </w:tr>
      <w:tr w:rsidR="00846D74" w:rsidRPr="006276B0" w14:paraId="3DB31C8F" w14:textId="77777777" w:rsidTr="009F1672">
        <w:tc>
          <w:tcPr>
            <w:tcW w:w="704" w:type="dxa"/>
          </w:tcPr>
          <w:p w14:paraId="7A63066B" w14:textId="6A5B6428" w:rsidR="00846D74" w:rsidRPr="006276B0" w:rsidRDefault="00846D74" w:rsidP="00846D74">
            <w:pPr>
              <w:jc w:val="center"/>
              <w:rPr>
                <w:lang w:val="lt-LT"/>
              </w:rPr>
            </w:pPr>
            <w:r w:rsidRPr="006276B0">
              <w:rPr>
                <w:lang w:val="lt-LT"/>
              </w:rPr>
              <w:t>6</w:t>
            </w:r>
          </w:p>
        </w:tc>
        <w:tc>
          <w:tcPr>
            <w:tcW w:w="3402" w:type="dxa"/>
          </w:tcPr>
          <w:p w14:paraId="43FA2D42" w14:textId="5F841C94" w:rsidR="00846D74" w:rsidRPr="006276B0" w:rsidRDefault="00846D74" w:rsidP="00846D74">
            <w:pPr>
              <w:rPr>
                <w:lang w:val="lt-LT"/>
              </w:rPr>
            </w:pPr>
            <w:r w:rsidRPr="44173318">
              <w:rPr>
                <w:lang w:val="lt-LT"/>
              </w:rPr>
              <w:t>Reikalavimai tiekėjų kvalifikacijai ir pašalinimo pagrindai)</w:t>
            </w:r>
          </w:p>
        </w:tc>
        <w:tc>
          <w:tcPr>
            <w:tcW w:w="2268" w:type="dxa"/>
          </w:tcPr>
          <w:p w14:paraId="6FA71683" w14:textId="77777777" w:rsidR="00846D74" w:rsidRPr="006276B0" w:rsidRDefault="00846D74" w:rsidP="00846D74">
            <w:pPr>
              <w:rPr>
                <w:lang w:val="lt-LT"/>
              </w:rPr>
            </w:pPr>
          </w:p>
        </w:tc>
        <w:tc>
          <w:tcPr>
            <w:tcW w:w="3254" w:type="dxa"/>
          </w:tcPr>
          <w:p w14:paraId="7817A21D" w14:textId="602AE76E" w:rsidR="00846D74" w:rsidRPr="006276B0" w:rsidRDefault="00846D74" w:rsidP="00846D74">
            <w:pPr>
              <w:rPr>
                <w:lang w:val="lt-LT"/>
              </w:rPr>
            </w:pPr>
            <w:r w:rsidRPr="1C9F0DDE">
              <w:rPr>
                <w:lang w:val="lt-LT"/>
              </w:rPr>
              <w:t>17</w:t>
            </w:r>
          </w:p>
        </w:tc>
      </w:tr>
      <w:tr w:rsidR="00846D74" w:rsidRPr="006276B0" w14:paraId="5F5E350A" w14:textId="77777777" w:rsidTr="009F1672">
        <w:tc>
          <w:tcPr>
            <w:tcW w:w="704" w:type="dxa"/>
          </w:tcPr>
          <w:p w14:paraId="1B5B74B1" w14:textId="4F1E40D4" w:rsidR="00846D74" w:rsidRPr="006276B0" w:rsidRDefault="00846D74" w:rsidP="00846D74">
            <w:pPr>
              <w:jc w:val="center"/>
              <w:rPr>
                <w:lang w:val="lt-LT"/>
              </w:rPr>
            </w:pPr>
            <w:r w:rsidRPr="006276B0">
              <w:rPr>
                <w:lang w:val="lt-LT"/>
              </w:rPr>
              <w:t>7</w:t>
            </w:r>
          </w:p>
        </w:tc>
        <w:tc>
          <w:tcPr>
            <w:tcW w:w="3402" w:type="dxa"/>
          </w:tcPr>
          <w:p w14:paraId="1E985C81" w14:textId="4AE95D3C" w:rsidR="00846D74" w:rsidRPr="006276B0" w:rsidRDefault="3C9833DB" w:rsidP="00846D74">
            <w:pPr>
              <w:rPr>
                <w:lang w:val="lt-LT"/>
              </w:rPr>
            </w:pPr>
            <w:r w:rsidRPr="49B640D7">
              <w:rPr>
                <w:lang w:val="lt-LT"/>
              </w:rPr>
              <w:t xml:space="preserve">ESO </w:t>
            </w:r>
            <w:r w:rsidRPr="684BE80E">
              <w:rPr>
                <w:lang w:val="lt-LT"/>
              </w:rPr>
              <w:t>sąlygos</w:t>
            </w:r>
          </w:p>
        </w:tc>
        <w:tc>
          <w:tcPr>
            <w:tcW w:w="2268" w:type="dxa"/>
          </w:tcPr>
          <w:p w14:paraId="56218F2A" w14:textId="77777777" w:rsidR="00846D74" w:rsidRPr="006276B0" w:rsidRDefault="00846D74" w:rsidP="00846D74">
            <w:pPr>
              <w:rPr>
                <w:lang w:val="lt-LT"/>
              </w:rPr>
            </w:pPr>
          </w:p>
        </w:tc>
        <w:tc>
          <w:tcPr>
            <w:tcW w:w="3254" w:type="dxa"/>
          </w:tcPr>
          <w:p w14:paraId="607E10FA" w14:textId="77777777" w:rsidR="00846D74" w:rsidRPr="006276B0" w:rsidRDefault="00846D74" w:rsidP="00846D74">
            <w:pPr>
              <w:rPr>
                <w:lang w:val="lt-LT"/>
              </w:rPr>
            </w:pPr>
          </w:p>
        </w:tc>
      </w:tr>
    </w:tbl>
    <w:p w14:paraId="2FFD8B67" w14:textId="77777777" w:rsidR="009F1672" w:rsidRPr="006276B0" w:rsidRDefault="009F1672" w:rsidP="00A97B0D">
      <w:pPr>
        <w:rPr>
          <w:lang w:val="lt-LT"/>
        </w:rPr>
      </w:pPr>
    </w:p>
    <w:sectPr w:rsidR="009F1672" w:rsidRPr="006276B0" w:rsidSect="009650CB">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9DDCF" w14:textId="77777777" w:rsidR="00A029E9" w:rsidRDefault="00A029E9" w:rsidP="002453CF">
      <w:pPr>
        <w:spacing w:after="0" w:line="240" w:lineRule="auto"/>
      </w:pPr>
      <w:r>
        <w:separator/>
      </w:r>
    </w:p>
  </w:endnote>
  <w:endnote w:type="continuationSeparator" w:id="0">
    <w:p w14:paraId="0756C1B8" w14:textId="77777777" w:rsidR="00A029E9" w:rsidRDefault="00A029E9" w:rsidP="002453CF">
      <w:pPr>
        <w:spacing w:after="0" w:line="240" w:lineRule="auto"/>
      </w:pPr>
      <w:r>
        <w:continuationSeparator/>
      </w:r>
    </w:p>
  </w:endnote>
  <w:endnote w:type="continuationNotice" w:id="1">
    <w:p w14:paraId="4206AEF8" w14:textId="77777777" w:rsidR="00A029E9" w:rsidRDefault="00A029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C438B" w14:textId="77777777" w:rsidR="00A029E9" w:rsidRDefault="00A029E9" w:rsidP="002453CF">
      <w:pPr>
        <w:spacing w:after="0" w:line="240" w:lineRule="auto"/>
      </w:pPr>
      <w:r>
        <w:separator/>
      </w:r>
    </w:p>
  </w:footnote>
  <w:footnote w:type="continuationSeparator" w:id="0">
    <w:p w14:paraId="5D37FC46" w14:textId="77777777" w:rsidR="00A029E9" w:rsidRDefault="00A029E9" w:rsidP="002453CF">
      <w:pPr>
        <w:spacing w:after="0" w:line="240" w:lineRule="auto"/>
      </w:pPr>
      <w:r>
        <w:continuationSeparator/>
      </w:r>
    </w:p>
  </w:footnote>
  <w:footnote w:type="continuationNotice" w:id="1">
    <w:p w14:paraId="732383BF" w14:textId="77777777" w:rsidR="00A029E9" w:rsidRDefault="00A029E9">
      <w:pPr>
        <w:spacing w:after="0" w:line="240" w:lineRule="auto"/>
      </w:pPr>
    </w:p>
  </w:footnote>
  <w:footnote w:id="2">
    <w:p w14:paraId="178C3C5B" w14:textId="3B3482F7" w:rsidR="00040AAC" w:rsidRPr="00CF12A4" w:rsidRDefault="00040AAC">
      <w:pPr>
        <w:pStyle w:val="FootnoteText"/>
        <w:rPr>
          <w:lang w:val="lt-LT"/>
        </w:rPr>
      </w:pPr>
      <w:r>
        <w:rPr>
          <w:rStyle w:val="FootnoteReference"/>
        </w:rPr>
        <w:footnoteRef/>
      </w:r>
      <w:r>
        <w:t xml:space="preserve"> </w:t>
      </w:r>
      <w:proofErr w:type="spellStart"/>
      <w:r w:rsidR="003418F6">
        <w:t>Porų</w:t>
      </w:r>
      <w:proofErr w:type="spellEnd"/>
      <w:r w:rsidR="003418F6">
        <w:t xml:space="preserve"> </w:t>
      </w:r>
      <w:proofErr w:type="spellStart"/>
      <w:r w:rsidR="003418F6">
        <w:t>kiekis</w:t>
      </w:r>
      <w:proofErr w:type="spellEnd"/>
      <w:r w:rsidR="003418F6">
        <w:t xml:space="preserve"> </w:t>
      </w:r>
      <w:proofErr w:type="spellStart"/>
      <w:r w:rsidR="003418F6">
        <w:t>nurodo</w:t>
      </w:r>
      <w:proofErr w:type="spellEnd"/>
      <w:r w:rsidR="003418F6">
        <w:t xml:space="preserve"> </w:t>
      </w:r>
      <w:proofErr w:type="spellStart"/>
      <w:r w:rsidR="003418F6">
        <w:t>daviklių</w:t>
      </w:r>
      <w:proofErr w:type="spellEnd"/>
      <w:r w:rsidR="003418F6">
        <w:t xml:space="preserve"> </w:t>
      </w:r>
      <w:proofErr w:type="spellStart"/>
      <w:r w:rsidR="003418F6">
        <w:t>skaičių</w:t>
      </w:r>
      <w:proofErr w:type="spellEnd"/>
      <w:r w:rsidR="003418F6">
        <w:t xml:space="preserve">, </w:t>
      </w:r>
      <w:proofErr w:type="spellStart"/>
      <w:r w:rsidR="003418F6">
        <w:t>montuojamų</w:t>
      </w:r>
      <w:proofErr w:type="spellEnd"/>
      <w:r w:rsidR="003418F6">
        <w:t xml:space="preserve"> </w:t>
      </w:r>
      <w:proofErr w:type="spellStart"/>
      <w:r w:rsidR="003418F6">
        <w:t>tiek</w:t>
      </w:r>
      <w:proofErr w:type="spellEnd"/>
      <w:r w:rsidR="003418F6">
        <w:t xml:space="preserve"> ant </w:t>
      </w:r>
      <w:proofErr w:type="spellStart"/>
      <w:r w:rsidR="003418F6">
        <w:t>tiekimo</w:t>
      </w:r>
      <w:proofErr w:type="spellEnd"/>
      <w:r w:rsidR="003418F6">
        <w:t xml:space="preserve">, </w:t>
      </w:r>
      <w:proofErr w:type="spellStart"/>
      <w:r w:rsidR="003418F6">
        <w:t>tiek</w:t>
      </w:r>
      <w:proofErr w:type="spellEnd"/>
      <w:r w:rsidR="003418F6">
        <w:t xml:space="preserve"> </w:t>
      </w:r>
      <w:proofErr w:type="spellStart"/>
      <w:r w:rsidR="003418F6">
        <w:t>ant</w:t>
      </w:r>
      <w:proofErr w:type="spellEnd"/>
      <w:r w:rsidR="003418F6">
        <w:t xml:space="preserve"> </w:t>
      </w:r>
      <w:proofErr w:type="spellStart"/>
      <w:r w:rsidR="003418F6">
        <w:t>grįžtamo</w:t>
      </w:r>
      <w:proofErr w:type="spellEnd"/>
      <w:r w:rsidR="003418F6">
        <w:t xml:space="preserve"> </w:t>
      </w:r>
      <w:proofErr w:type="spellStart"/>
      <w:r w:rsidR="003418F6">
        <w:t>vamzdžio</w:t>
      </w:r>
      <w:proofErr w:type="spellEnd"/>
      <w:r w:rsidR="003418F6">
        <w:t xml:space="preserve">. Viena </w:t>
      </w:r>
      <w:proofErr w:type="spellStart"/>
      <w:r w:rsidR="003418F6">
        <w:t>pora</w:t>
      </w:r>
      <w:proofErr w:type="spellEnd"/>
      <w:r w:rsidR="003418F6">
        <w:t xml:space="preserve"> = 2 </w:t>
      </w:r>
      <w:proofErr w:type="spellStart"/>
      <w:r w:rsidR="003418F6">
        <w:t>davikliai</w:t>
      </w:r>
      <w:proofErr w:type="spellEnd"/>
      <w:r w:rsidR="003418F6">
        <w:t xml:space="preserve"> (1 </w:t>
      </w:r>
      <w:proofErr w:type="spellStart"/>
      <w:r w:rsidR="003418F6">
        <w:t>tiekiamam</w:t>
      </w:r>
      <w:proofErr w:type="spellEnd"/>
      <w:r w:rsidR="003418F6">
        <w:t xml:space="preserve"> </w:t>
      </w:r>
      <w:proofErr w:type="spellStart"/>
      <w:r w:rsidR="003418F6">
        <w:t>ir</w:t>
      </w:r>
      <w:proofErr w:type="spellEnd"/>
      <w:r w:rsidR="003418F6">
        <w:t xml:space="preserve"> 1 </w:t>
      </w:r>
      <w:proofErr w:type="spellStart"/>
      <w:r w:rsidR="003418F6">
        <w:t>grįžtamam</w:t>
      </w:r>
      <w:proofErr w:type="spellEnd"/>
      <w:r w:rsidR="003418F6">
        <w:t xml:space="preserve"> </w:t>
      </w:r>
      <w:proofErr w:type="spellStart"/>
      <w:r w:rsidR="003418F6">
        <w:t>vamzdžiui</w:t>
      </w:r>
      <w:proofErr w:type="spellEnd"/>
      <w:r w:rsidR="003418F6">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03A41"/>
    <w:multiLevelType w:val="multilevel"/>
    <w:tmpl w:val="1B285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BC0D09"/>
    <w:multiLevelType w:val="multilevel"/>
    <w:tmpl w:val="A0AC855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BC3786"/>
    <w:multiLevelType w:val="hybridMultilevel"/>
    <w:tmpl w:val="FFFFFFFF"/>
    <w:lvl w:ilvl="0" w:tplc="7EF861CA">
      <w:start w:val="1"/>
      <w:numFmt w:val="bullet"/>
      <w:lvlText w:val=""/>
      <w:lvlJc w:val="left"/>
      <w:pPr>
        <w:ind w:left="720" w:hanging="360"/>
      </w:pPr>
      <w:rPr>
        <w:rFonts w:ascii="Symbol" w:hAnsi="Symbol" w:hint="default"/>
      </w:rPr>
    </w:lvl>
    <w:lvl w:ilvl="1" w:tplc="1E889484">
      <w:start w:val="1"/>
      <w:numFmt w:val="bullet"/>
      <w:lvlText w:val="o"/>
      <w:lvlJc w:val="left"/>
      <w:pPr>
        <w:ind w:left="1440" w:hanging="360"/>
      </w:pPr>
      <w:rPr>
        <w:rFonts w:ascii="Courier New" w:hAnsi="Courier New" w:hint="default"/>
      </w:rPr>
    </w:lvl>
    <w:lvl w:ilvl="2" w:tplc="19DA0626">
      <w:start w:val="1"/>
      <w:numFmt w:val="bullet"/>
      <w:lvlText w:val=""/>
      <w:lvlJc w:val="left"/>
      <w:pPr>
        <w:ind w:left="2160" w:hanging="360"/>
      </w:pPr>
      <w:rPr>
        <w:rFonts w:ascii="Wingdings" w:hAnsi="Wingdings" w:hint="default"/>
      </w:rPr>
    </w:lvl>
    <w:lvl w:ilvl="3" w:tplc="2AB0FC8A">
      <w:start w:val="1"/>
      <w:numFmt w:val="bullet"/>
      <w:lvlText w:val=""/>
      <w:lvlJc w:val="left"/>
      <w:pPr>
        <w:ind w:left="2880" w:hanging="360"/>
      </w:pPr>
      <w:rPr>
        <w:rFonts w:ascii="Symbol" w:hAnsi="Symbol" w:hint="default"/>
      </w:rPr>
    </w:lvl>
    <w:lvl w:ilvl="4" w:tplc="C80277C6">
      <w:start w:val="1"/>
      <w:numFmt w:val="bullet"/>
      <w:lvlText w:val="o"/>
      <w:lvlJc w:val="left"/>
      <w:pPr>
        <w:ind w:left="3600" w:hanging="360"/>
      </w:pPr>
      <w:rPr>
        <w:rFonts w:ascii="Courier New" w:hAnsi="Courier New" w:hint="default"/>
      </w:rPr>
    </w:lvl>
    <w:lvl w:ilvl="5" w:tplc="790C54AC">
      <w:start w:val="1"/>
      <w:numFmt w:val="bullet"/>
      <w:lvlText w:val=""/>
      <w:lvlJc w:val="left"/>
      <w:pPr>
        <w:ind w:left="4320" w:hanging="360"/>
      </w:pPr>
      <w:rPr>
        <w:rFonts w:ascii="Wingdings" w:hAnsi="Wingdings" w:hint="default"/>
      </w:rPr>
    </w:lvl>
    <w:lvl w:ilvl="6" w:tplc="9CD4EA6C">
      <w:start w:val="1"/>
      <w:numFmt w:val="bullet"/>
      <w:lvlText w:val=""/>
      <w:lvlJc w:val="left"/>
      <w:pPr>
        <w:ind w:left="5040" w:hanging="360"/>
      </w:pPr>
      <w:rPr>
        <w:rFonts w:ascii="Symbol" w:hAnsi="Symbol" w:hint="default"/>
      </w:rPr>
    </w:lvl>
    <w:lvl w:ilvl="7" w:tplc="B41AC75E">
      <w:start w:val="1"/>
      <w:numFmt w:val="bullet"/>
      <w:lvlText w:val="o"/>
      <w:lvlJc w:val="left"/>
      <w:pPr>
        <w:ind w:left="5760" w:hanging="360"/>
      </w:pPr>
      <w:rPr>
        <w:rFonts w:ascii="Courier New" w:hAnsi="Courier New" w:hint="default"/>
      </w:rPr>
    </w:lvl>
    <w:lvl w:ilvl="8" w:tplc="09C42416">
      <w:start w:val="1"/>
      <w:numFmt w:val="bullet"/>
      <w:lvlText w:val=""/>
      <w:lvlJc w:val="left"/>
      <w:pPr>
        <w:ind w:left="6480" w:hanging="360"/>
      </w:pPr>
      <w:rPr>
        <w:rFonts w:ascii="Wingdings" w:hAnsi="Wingdings" w:hint="default"/>
      </w:rPr>
    </w:lvl>
  </w:abstractNum>
  <w:abstractNum w:abstractNumId="3" w15:restartNumberingAfterBreak="0">
    <w:nsid w:val="2E9676AF"/>
    <w:multiLevelType w:val="hybridMultilevel"/>
    <w:tmpl w:val="E56A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A4383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5635EAF"/>
    <w:multiLevelType w:val="multilevel"/>
    <w:tmpl w:val="6F6C1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792CED"/>
    <w:multiLevelType w:val="multilevel"/>
    <w:tmpl w:val="C38AF7CE"/>
    <w:lvl w:ilvl="0">
      <w:start w:val="7"/>
      <w:numFmt w:val="decimal"/>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5E342839"/>
    <w:multiLevelType w:val="hybridMultilevel"/>
    <w:tmpl w:val="256AD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DC5FFE"/>
    <w:multiLevelType w:val="hybridMultilevel"/>
    <w:tmpl w:val="FFFFFFFF"/>
    <w:lvl w:ilvl="0" w:tplc="F550B76A">
      <w:start w:val="1"/>
      <w:numFmt w:val="bullet"/>
      <w:lvlText w:val=""/>
      <w:lvlJc w:val="left"/>
      <w:pPr>
        <w:ind w:left="720" w:hanging="360"/>
      </w:pPr>
      <w:rPr>
        <w:rFonts w:ascii="Symbol" w:hAnsi="Symbol" w:hint="default"/>
      </w:rPr>
    </w:lvl>
    <w:lvl w:ilvl="1" w:tplc="EED05B38">
      <w:start w:val="1"/>
      <w:numFmt w:val="bullet"/>
      <w:lvlText w:val="o"/>
      <w:lvlJc w:val="left"/>
      <w:pPr>
        <w:ind w:left="1440" w:hanging="360"/>
      </w:pPr>
      <w:rPr>
        <w:rFonts w:ascii="Courier New" w:hAnsi="Courier New" w:hint="default"/>
      </w:rPr>
    </w:lvl>
    <w:lvl w:ilvl="2" w:tplc="C6E85E90">
      <w:start w:val="1"/>
      <w:numFmt w:val="bullet"/>
      <w:lvlText w:val=""/>
      <w:lvlJc w:val="left"/>
      <w:pPr>
        <w:ind w:left="2160" w:hanging="360"/>
      </w:pPr>
      <w:rPr>
        <w:rFonts w:ascii="Wingdings" w:hAnsi="Wingdings" w:hint="default"/>
      </w:rPr>
    </w:lvl>
    <w:lvl w:ilvl="3" w:tplc="281C0B6A">
      <w:start w:val="1"/>
      <w:numFmt w:val="bullet"/>
      <w:lvlText w:val=""/>
      <w:lvlJc w:val="left"/>
      <w:pPr>
        <w:ind w:left="2880" w:hanging="360"/>
      </w:pPr>
      <w:rPr>
        <w:rFonts w:ascii="Symbol" w:hAnsi="Symbol" w:hint="default"/>
      </w:rPr>
    </w:lvl>
    <w:lvl w:ilvl="4" w:tplc="481226E2">
      <w:start w:val="1"/>
      <w:numFmt w:val="bullet"/>
      <w:lvlText w:val="o"/>
      <w:lvlJc w:val="left"/>
      <w:pPr>
        <w:ind w:left="3600" w:hanging="360"/>
      </w:pPr>
      <w:rPr>
        <w:rFonts w:ascii="Courier New" w:hAnsi="Courier New" w:hint="default"/>
      </w:rPr>
    </w:lvl>
    <w:lvl w:ilvl="5" w:tplc="1CC65BA2">
      <w:start w:val="1"/>
      <w:numFmt w:val="bullet"/>
      <w:lvlText w:val=""/>
      <w:lvlJc w:val="left"/>
      <w:pPr>
        <w:ind w:left="4320" w:hanging="360"/>
      </w:pPr>
      <w:rPr>
        <w:rFonts w:ascii="Wingdings" w:hAnsi="Wingdings" w:hint="default"/>
      </w:rPr>
    </w:lvl>
    <w:lvl w:ilvl="6" w:tplc="CBA4E814">
      <w:start w:val="1"/>
      <w:numFmt w:val="bullet"/>
      <w:lvlText w:val=""/>
      <w:lvlJc w:val="left"/>
      <w:pPr>
        <w:ind w:left="5040" w:hanging="360"/>
      </w:pPr>
      <w:rPr>
        <w:rFonts w:ascii="Symbol" w:hAnsi="Symbol" w:hint="default"/>
      </w:rPr>
    </w:lvl>
    <w:lvl w:ilvl="7" w:tplc="FC2A941E">
      <w:start w:val="1"/>
      <w:numFmt w:val="bullet"/>
      <w:lvlText w:val="o"/>
      <w:lvlJc w:val="left"/>
      <w:pPr>
        <w:ind w:left="5760" w:hanging="360"/>
      </w:pPr>
      <w:rPr>
        <w:rFonts w:ascii="Courier New" w:hAnsi="Courier New" w:hint="default"/>
      </w:rPr>
    </w:lvl>
    <w:lvl w:ilvl="8" w:tplc="C02A935E">
      <w:start w:val="1"/>
      <w:numFmt w:val="bullet"/>
      <w:lvlText w:val=""/>
      <w:lvlJc w:val="left"/>
      <w:pPr>
        <w:ind w:left="6480" w:hanging="360"/>
      </w:pPr>
      <w:rPr>
        <w:rFonts w:ascii="Wingdings" w:hAnsi="Wingdings" w:hint="default"/>
      </w:rPr>
    </w:lvl>
  </w:abstractNum>
  <w:num w:numId="1" w16cid:durableId="696276829">
    <w:abstractNumId w:val="5"/>
  </w:num>
  <w:num w:numId="2" w16cid:durableId="1792361026">
    <w:abstractNumId w:val="0"/>
  </w:num>
  <w:num w:numId="3" w16cid:durableId="2070375028">
    <w:abstractNumId w:val="3"/>
  </w:num>
  <w:num w:numId="4" w16cid:durableId="1532302107">
    <w:abstractNumId w:val="1"/>
  </w:num>
  <w:num w:numId="5" w16cid:durableId="1256327323">
    <w:abstractNumId w:val="6"/>
  </w:num>
  <w:num w:numId="6" w16cid:durableId="557976002">
    <w:abstractNumId w:val="4"/>
  </w:num>
  <w:num w:numId="7" w16cid:durableId="571893925">
    <w:abstractNumId w:val="2"/>
  </w:num>
  <w:num w:numId="8" w16cid:durableId="1098675850">
    <w:abstractNumId w:val="8"/>
  </w:num>
  <w:num w:numId="9" w16cid:durableId="15422818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845"/>
    <w:rsid w:val="000006C6"/>
    <w:rsid w:val="00003A4C"/>
    <w:rsid w:val="00003C4E"/>
    <w:rsid w:val="00003E22"/>
    <w:rsid w:val="000040E9"/>
    <w:rsid w:val="000057DE"/>
    <w:rsid w:val="00006B92"/>
    <w:rsid w:val="000106ED"/>
    <w:rsid w:val="00010BEF"/>
    <w:rsid w:val="0001269A"/>
    <w:rsid w:val="00012C74"/>
    <w:rsid w:val="00013009"/>
    <w:rsid w:val="0001356F"/>
    <w:rsid w:val="00014889"/>
    <w:rsid w:val="0002134B"/>
    <w:rsid w:val="00026AC3"/>
    <w:rsid w:val="0003190C"/>
    <w:rsid w:val="000342B2"/>
    <w:rsid w:val="000343CA"/>
    <w:rsid w:val="00036F22"/>
    <w:rsid w:val="00036F51"/>
    <w:rsid w:val="00037A55"/>
    <w:rsid w:val="00040AAC"/>
    <w:rsid w:val="0004163E"/>
    <w:rsid w:val="00042155"/>
    <w:rsid w:val="0004626E"/>
    <w:rsid w:val="000467E0"/>
    <w:rsid w:val="00046A6C"/>
    <w:rsid w:val="00054EAC"/>
    <w:rsid w:val="0005511E"/>
    <w:rsid w:val="00055360"/>
    <w:rsid w:val="00055B1F"/>
    <w:rsid w:val="0005655F"/>
    <w:rsid w:val="00056C23"/>
    <w:rsid w:val="00057E0D"/>
    <w:rsid w:val="0006141C"/>
    <w:rsid w:val="0006351D"/>
    <w:rsid w:val="00064FA6"/>
    <w:rsid w:val="00065F59"/>
    <w:rsid w:val="0006647E"/>
    <w:rsid w:val="00066CDD"/>
    <w:rsid w:val="00070967"/>
    <w:rsid w:val="0007113D"/>
    <w:rsid w:val="000716ED"/>
    <w:rsid w:val="000717FF"/>
    <w:rsid w:val="00072ABB"/>
    <w:rsid w:val="00074E5E"/>
    <w:rsid w:val="00080193"/>
    <w:rsid w:val="00081556"/>
    <w:rsid w:val="000815B9"/>
    <w:rsid w:val="00082270"/>
    <w:rsid w:val="00082F48"/>
    <w:rsid w:val="000832CE"/>
    <w:rsid w:val="00087E36"/>
    <w:rsid w:val="00090705"/>
    <w:rsid w:val="0009187A"/>
    <w:rsid w:val="00092F78"/>
    <w:rsid w:val="00094499"/>
    <w:rsid w:val="00095259"/>
    <w:rsid w:val="00095BCF"/>
    <w:rsid w:val="0009671E"/>
    <w:rsid w:val="00096A68"/>
    <w:rsid w:val="00096C16"/>
    <w:rsid w:val="0009761F"/>
    <w:rsid w:val="00097DFB"/>
    <w:rsid w:val="000A2DD8"/>
    <w:rsid w:val="000A37B2"/>
    <w:rsid w:val="000A3A9B"/>
    <w:rsid w:val="000A3B9F"/>
    <w:rsid w:val="000A5A60"/>
    <w:rsid w:val="000A5F3A"/>
    <w:rsid w:val="000B367B"/>
    <w:rsid w:val="000B3C56"/>
    <w:rsid w:val="000B6E30"/>
    <w:rsid w:val="000C006D"/>
    <w:rsid w:val="000C2034"/>
    <w:rsid w:val="000C4E42"/>
    <w:rsid w:val="000C5085"/>
    <w:rsid w:val="000C677D"/>
    <w:rsid w:val="000C71B8"/>
    <w:rsid w:val="000D0579"/>
    <w:rsid w:val="000D1408"/>
    <w:rsid w:val="000D2EAD"/>
    <w:rsid w:val="000D3C91"/>
    <w:rsid w:val="000D3F3F"/>
    <w:rsid w:val="000D4762"/>
    <w:rsid w:val="000D4874"/>
    <w:rsid w:val="000D53F5"/>
    <w:rsid w:val="000D54F1"/>
    <w:rsid w:val="000D5DCB"/>
    <w:rsid w:val="000D76DF"/>
    <w:rsid w:val="000E011A"/>
    <w:rsid w:val="000E05EC"/>
    <w:rsid w:val="000E0867"/>
    <w:rsid w:val="000E15FD"/>
    <w:rsid w:val="000E3BC3"/>
    <w:rsid w:val="000E47F0"/>
    <w:rsid w:val="000E4DF9"/>
    <w:rsid w:val="000E6326"/>
    <w:rsid w:val="000F1849"/>
    <w:rsid w:val="000F3880"/>
    <w:rsid w:val="000F3BBE"/>
    <w:rsid w:val="000F5843"/>
    <w:rsid w:val="00102283"/>
    <w:rsid w:val="00102624"/>
    <w:rsid w:val="00103750"/>
    <w:rsid w:val="00104647"/>
    <w:rsid w:val="001049C0"/>
    <w:rsid w:val="001055CB"/>
    <w:rsid w:val="00105C46"/>
    <w:rsid w:val="00107C8E"/>
    <w:rsid w:val="00110516"/>
    <w:rsid w:val="0011218C"/>
    <w:rsid w:val="00121DB3"/>
    <w:rsid w:val="0012284C"/>
    <w:rsid w:val="00124F5A"/>
    <w:rsid w:val="001269E0"/>
    <w:rsid w:val="00126A6E"/>
    <w:rsid w:val="00130D61"/>
    <w:rsid w:val="001330ED"/>
    <w:rsid w:val="00133B04"/>
    <w:rsid w:val="00133ED7"/>
    <w:rsid w:val="00134EE8"/>
    <w:rsid w:val="00135014"/>
    <w:rsid w:val="00135D7D"/>
    <w:rsid w:val="0013662E"/>
    <w:rsid w:val="00136C47"/>
    <w:rsid w:val="00140B5B"/>
    <w:rsid w:val="00140C69"/>
    <w:rsid w:val="001421EC"/>
    <w:rsid w:val="001432DE"/>
    <w:rsid w:val="00144E64"/>
    <w:rsid w:val="00144F31"/>
    <w:rsid w:val="00151C49"/>
    <w:rsid w:val="00151F00"/>
    <w:rsid w:val="00153E0A"/>
    <w:rsid w:val="001543D3"/>
    <w:rsid w:val="00156688"/>
    <w:rsid w:val="00156EDF"/>
    <w:rsid w:val="00160DEB"/>
    <w:rsid w:val="00160E9B"/>
    <w:rsid w:val="001624AD"/>
    <w:rsid w:val="00162F30"/>
    <w:rsid w:val="00163AA7"/>
    <w:rsid w:val="00164E6F"/>
    <w:rsid w:val="001705EC"/>
    <w:rsid w:val="00170D4A"/>
    <w:rsid w:val="001738F5"/>
    <w:rsid w:val="00175186"/>
    <w:rsid w:val="001758F5"/>
    <w:rsid w:val="00180203"/>
    <w:rsid w:val="00182924"/>
    <w:rsid w:val="00182F39"/>
    <w:rsid w:val="00183AF3"/>
    <w:rsid w:val="00184354"/>
    <w:rsid w:val="00184710"/>
    <w:rsid w:val="0018500A"/>
    <w:rsid w:val="00185929"/>
    <w:rsid w:val="00187339"/>
    <w:rsid w:val="00187695"/>
    <w:rsid w:val="0019208C"/>
    <w:rsid w:val="0019299F"/>
    <w:rsid w:val="0019410F"/>
    <w:rsid w:val="001A1CB8"/>
    <w:rsid w:val="001A1E3C"/>
    <w:rsid w:val="001A2330"/>
    <w:rsid w:val="001A2373"/>
    <w:rsid w:val="001A331F"/>
    <w:rsid w:val="001A6B4F"/>
    <w:rsid w:val="001A749B"/>
    <w:rsid w:val="001A7792"/>
    <w:rsid w:val="001B1A59"/>
    <w:rsid w:val="001B39A3"/>
    <w:rsid w:val="001B59A1"/>
    <w:rsid w:val="001B62C6"/>
    <w:rsid w:val="001B6350"/>
    <w:rsid w:val="001B6B36"/>
    <w:rsid w:val="001B7861"/>
    <w:rsid w:val="001C0BD1"/>
    <w:rsid w:val="001C2888"/>
    <w:rsid w:val="001C2E5C"/>
    <w:rsid w:val="001C7486"/>
    <w:rsid w:val="001D19F4"/>
    <w:rsid w:val="001D2F9E"/>
    <w:rsid w:val="001D6763"/>
    <w:rsid w:val="001E02AC"/>
    <w:rsid w:val="001E031D"/>
    <w:rsid w:val="001E303A"/>
    <w:rsid w:val="001E5AE6"/>
    <w:rsid w:val="001E607E"/>
    <w:rsid w:val="001F0D5E"/>
    <w:rsid w:val="001F0F6E"/>
    <w:rsid w:val="001F0FB9"/>
    <w:rsid w:val="001F145B"/>
    <w:rsid w:val="001F1CC8"/>
    <w:rsid w:val="001F2E55"/>
    <w:rsid w:val="001F4245"/>
    <w:rsid w:val="001F4EBE"/>
    <w:rsid w:val="001F6FD1"/>
    <w:rsid w:val="002000AF"/>
    <w:rsid w:val="00200900"/>
    <w:rsid w:val="0020133D"/>
    <w:rsid w:val="00203226"/>
    <w:rsid w:val="0020342B"/>
    <w:rsid w:val="00203BA6"/>
    <w:rsid w:val="00204764"/>
    <w:rsid w:val="00204DBD"/>
    <w:rsid w:val="002052EF"/>
    <w:rsid w:val="00211CF8"/>
    <w:rsid w:val="00212E75"/>
    <w:rsid w:val="00220591"/>
    <w:rsid w:val="0022066D"/>
    <w:rsid w:val="002222F5"/>
    <w:rsid w:val="00222368"/>
    <w:rsid w:val="00222D4F"/>
    <w:rsid w:val="002261E2"/>
    <w:rsid w:val="00226A63"/>
    <w:rsid w:val="00230036"/>
    <w:rsid w:val="00230769"/>
    <w:rsid w:val="00230C39"/>
    <w:rsid w:val="00232DCE"/>
    <w:rsid w:val="00232F4A"/>
    <w:rsid w:val="002367EB"/>
    <w:rsid w:val="00236C76"/>
    <w:rsid w:val="00237C89"/>
    <w:rsid w:val="002403E2"/>
    <w:rsid w:val="00240F33"/>
    <w:rsid w:val="00243F38"/>
    <w:rsid w:val="00243FD1"/>
    <w:rsid w:val="002453CF"/>
    <w:rsid w:val="00245508"/>
    <w:rsid w:val="002464CE"/>
    <w:rsid w:val="00246D88"/>
    <w:rsid w:val="00247501"/>
    <w:rsid w:val="00252A4B"/>
    <w:rsid w:val="00260006"/>
    <w:rsid w:val="00262E03"/>
    <w:rsid w:val="0026420A"/>
    <w:rsid w:val="00264301"/>
    <w:rsid w:val="00264F7E"/>
    <w:rsid w:val="00265275"/>
    <w:rsid w:val="00266288"/>
    <w:rsid w:val="002702E4"/>
    <w:rsid w:val="00272065"/>
    <w:rsid w:val="0027248F"/>
    <w:rsid w:val="002745FA"/>
    <w:rsid w:val="00274AE0"/>
    <w:rsid w:val="002806E2"/>
    <w:rsid w:val="002853C0"/>
    <w:rsid w:val="00286B0B"/>
    <w:rsid w:val="00286D9A"/>
    <w:rsid w:val="00286F46"/>
    <w:rsid w:val="00290BEA"/>
    <w:rsid w:val="00291C6C"/>
    <w:rsid w:val="00291FA9"/>
    <w:rsid w:val="00294687"/>
    <w:rsid w:val="002962E1"/>
    <w:rsid w:val="002A0227"/>
    <w:rsid w:val="002A0FA8"/>
    <w:rsid w:val="002A6B7B"/>
    <w:rsid w:val="002A727C"/>
    <w:rsid w:val="002A79B9"/>
    <w:rsid w:val="002B0204"/>
    <w:rsid w:val="002B11CF"/>
    <w:rsid w:val="002B3FA0"/>
    <w:rsid w:val="002B4126"/>
    <w:rsid w:val="002B6704"/>
    <w:rsid w:val="002B71EA"/>
    <w:rsid w:val="002C0225"/>
    <w:rsid w:val="002C1A6F"/>
    <w:rsid w:val="002C1A9F"/>
    <w:rsid w:val="002C3979"/>
    <w:rsid w:val="002C47EB"/>
    <w:rsid w:val="002D2907"/>
    <w:rsid w:val="002D29B2"/>
    <w:rsid w:val="002D2DD4"/>
    <w:rsid w:val="002D4346"/>
    <w:rsid w:val="002D5368"/>
    <w:rsid w:val="002D5669"/>
    <w:rsid w:val="002D60FD"/>
    <w:rsid w:val="002E15DE"/>
    <w:rsid w:val="002E18AE"/>
    <w:rsid w:val="002E4388"/>
    <w:rsid w:val="002E5E16"/>
    <w:rsid w:val="002E5EB3"/>
    <w:rsid w:val="002E6322"/>
    <w:rsid w:val="002E64D9"/>
    <w:rsid w:val="002F06EA"/>
    <w:rsid w:val="002F22BA"/>
    <w:rsid w:val="002F35A6"/>
    <w:rsid w:val="002F3C0A"/>
    <w:rsid w:val="002F7C8A"/>
    <w:rsid w:val="003048CE"/>
    <w:rsid w:val="003052ED"/>
    <w:rsid w:val="00313B4E"/>
    <w:rsid w:val="003148C1"/>
    <w:rsid w:val="003205D6"/>
    <w:rsid w:val="003220A4"/>
    <w:rsid w:val="003235B1"/>
    <w:rsid w:val="00326DA6"/>
    <w:rsid w:val="0032724D"/>
    <w:rsid w:val="003315F2"/>
    <w:rsid w:val="00332C29"/>
    <w:rsid w:val="00333124"/>
    <w:rsid w:val="00333BF4"/>
    <w:rsid w:val="00333CCF"/>
    <w:rsid w:val="0033589E"/>
    <w:rsid w:val="00336802"/>
    <w:rsid w:val="003376C3"/>
    <w:rsid w:val="00337BE1"/>
    <w:rsid w:val="003402AC"/>
    <w:rsid w:val="003418F6"/>
    <w:rsid w:val="00341B4D"/>
    <w:rsid w:val="00344021"/>
    <w:rsid w:val="00344838"/>
    <w:rsid w:val="003450CF"/>
    <w:rsid w:val="00346A69"/>
    <w:rsid w:val="00346C9D"/>
    <w:rsid w:val="00352DF2"/>
    <w:rsid w:val="00353CAF"/>
    <w:rsid w:val="00355B40"/>
    <w:rsid w:val="0036135D"/>
    <w:rsid w:val="0036185F"/>
    <w:rsid w:val="00363928"/>
    <w:rsid w:val="00365D11"/>
    <w:rsid w:val="0036728B"/>
    <w:rsid w:val="003677FC"/>
    <w:rsid w:val="00371B52"/>
    <w:rsid w:val="00374FB5"/>
    <w:rsid w:val="0037527C"/>
    <w:rsid w:val="00375395"/>
    <w:rsid w:val="0037577E"/>
    <w:rsid w:val="00375B5E"/>
    <w:rsid w:val="003807A3"/>
    <w:rsid w:val="003819E6"/>
    <w:rsid w:val="003838A1"/>
    <w:rsid w:val="00384EA0"/>
    <w:rsid w:val="00385D9D"/>
    <w:rsid w:val="003866F0"/>
    <w:rsid w:val="0039062F"/>
    <w:rsid w:val="00394097"/>
    <w:rsid w:val="00395258"/>
    <w:rsid w:val="00396C04"/>
    <w:rsid w:val="00397222"/>
    <w:rsid w:val="00397A62"/>
    <w:rsid w:val="003A3B29"/>
    <w:rsid w:val="003A3C29"/>
    <w:rsid w:val="003A43CD"/>
    <w:rsid w:val="003A4FCB"/>
    <w:rsid w:val="003B08E4"/>
    <w:rsid w:val="003B1A90"/>
    <w:rsid w:val="003B1E3D"/>
    <w:rsid w:val="003B3EC6"/>
    <w:rsid w:val="003B4144"/>
    <w:rsid w:val="003B4499"/>
    <w:rsid w:val="003B5464"/>
    <w:rsid w:val="003B6061"/>
    <w:rsid w:val="003B60FA"/>
    <w:rsid w:val="003B6223"/>
    <w:rsid w:val="003B7126"/>
    <w:rsid w:val="003B77E3"/>
    <w:rsid w:val="003C0082"/>
    <w:rsid w:val="003C01D8"/>
    <w:rsid w:val="003C1E1C"/>
    <w:rsid w:val="003C5097"/>
    <w:rsid w:val="003C5A76"/>
    <w:rsid w:val="003C7ECA"/>
    <w:rsid w:val="003D0C76"/>
    <w:rsid w:val="003D0EA8"/>
    <w:rsid w:val="003D2A29"/>
    <w:rsid w:val="003D3086"/>
    <w:rsid w:val="003D5C7B"/>
    <w:rsid w:val="003E30CD"/>
    <w:rsid w:val="003E61E0"/>
    <w:rsid w:val="003E65B4"/>
    <w:rsid w:val="003E7231"/>
    <w:rsid w:val="003F1073"/>
    <w:rsid w:val="003F2F55"/>
    <w:rsid w:val="003F5784"/>
    <w:rsid w:val="003F6FBB"/>
    <w:rsid w:val="003F7391"/>
    <w:rsid w:val="003F7D09"/>
    <w:rsid w:val="003F7EDE"/>
    <w:rsid w:val="0040080C"/>
    <w:rsid w:val="0040287F"/>
    <w:rsid w:val="00406ADF"/>
    <w:rsid w:val="00406BA0"/>
    <w:rsid w:val="00410426"/>
    <w:rsid w:val="004111D2"/>
    <w:rsid w:val="00411361"/>
    <w:rsid w:val="00411FCA"/>
    <w:rsid w:val="0041292E"/>
    <w:rsid w:val="00412BD0"/>
    <w:rsid w:val="004133B9"/>
    <w:rsid w:val="0041523B"/>
    <w:rsid w:val="00415738"/>
    <w:rsid w:val="0041709B"/>
    <w:rsid w:val="0041768A"/>
    <w:rsid w:val="0042079E"/>
    <w:rsid w:val="00422EFB"/>
    <w:rsid w:val="004232C8"/>
    <w:rsid w:val="00423692"/>
    <w:rsid w:val="00423D95"/>
    <w:rsid w:val="00424D0C"/>
    <w:rsid w:val="004258E0"/>
    <w:rsid w:val="004265B5"/>
    <w:rsid w:val="0042698C"/>
    <w:rsid w:val="00426DED"/>
    <w:rsid w:val="00432726"/>
    <w:rsid w:val="00433E1A"/>
    <w:rsid w:val="00435239"/>
    <w:rsid w:val="00435752"/>
    <w:rsid w:val="0044033C"/>
    <w:rsid w:val="004415B3"/>
    <w:rsid w:val="004419BA"/>
    <w:rsid w:val="00442065"/>
    <w:rsid w:val="004434B0"/>
    <w:rsid w:val="00445B95"/>
    <w:rsid w:val="00446C4C"/>
    <w:rsid w:val="00447265"/>
    <w:rsid w:val="00450551"/>
    <w:rsid w:val="00450BBA"/>
    <w:rsid w:val="00452E97"/>
    <w:rsid w:val="0045469A"/>
    <w:rsid w:val="00455714"/>
    <w:rsid w:val="004558BE"/>
    <w:rsid w:val="00461475"/>
    <w:rsid w:val="00464CE0"/>
    <w:rsid w:val="00470BAF"/>
    <w:rsid w:val="00471A70"/>
    <w:rsid w:val="00471E36"/>
    <w:rsid w:val="00471FC1"/>
    <w:rsid w:val="00474F2C"/>
    <w:rsid w:val="00476A46"/>
    <w:rsid w:val="004827BF"/>
    <w:rsid w:val="00482AF8"/>
    <w:rsid w:val="0048347E"/>
    <w:rsid w:val="0048392A"/>
    <w:rsid w:val="00484239"/>
    <w:rsid w:val="00485792"/>
    <w:rsid w:val="00485AB9"/>
    <w:rsid w:val="00486F75"/>
    <w:rsid w:val="00496749"/>
    <w:rsid w:val="00497E4A"/>
    <w:rsid w:val="004A122D"/>
    <w:rsid w:val="004A3C24"/>
    <w:rsid w:val="004A3D58"/>
    <w:rsid w:val="004A454B"/>
    <w:rsid w:val="004A5224"/>
    <w:rsid w:val="004B107D"/>
    <w:rsid w:val="004B1091"/>
    <w:rsid w:val="004B2A31"/>
    <w:rsid w:val="004B43B2"/>
    <w:rsid w:val="004B4862"/>
    <w:rsid w:val="004B4B86"/>
    <w:rsid w:val="004B5836"/>
    <w:rsid w:val="004B5BB6"/>
    <w:rsid w:val="004B75E3"/>
    <w:rsid w:val="004C21EE"/>
    <w:rsid w:val="004C2A38"/>
    <w:rsid w:val="004C4B64"/>
    <w:rsid w:val="004C5886"/>
    <w:rsid w:val="004C7707"/>
    <w:rsid w:val="004D1890"/>
    <w:rsid w:val="004D1CCF"/>
    <w:rsid w:val="004D211E"/>
    <w:rsid w:val="004D2817"/>
    <w:rsid w:val="004D49C9"/>
    <w:rsid w:val="004D626E"/>
    <w:rsid w:val="004D66BA"/>
    <w:rsid w:val="004D769D"/>
    <w:rsid w:val="004E17F6"/>
    <w:rsid w:val="004E2475"/>
    <w:rsid w:val="004E34C1"/>
    <w:rsid w:val="004E5CDC"/>
    <w:rsid w:val="004E693F"/>
    <w:rsid w:val="004E6E91"/>
    <w:rsid w:val="004F0FB0"/>
    <w:rsid w:val="004F13D5"/>
    <w:rsid w:val="004F38AC"/>
    <w:rsid w:val="00502377"/>
    <w:rsid w:val="00503273"/>
    <w:rsid w:val="0050347E"/>
    <w:rsid w:val="00506DC6"/>
    <w:rsid w:val="0051199A"/>
    <w:rsid w:val="005125E2"/>
    <w:rsid w:val="00514821"/>
    <w:rsid w:val="00515E95"/>
    <w:rsid w:val="00517B8D"/>
    <w:rsid w:val="0052769E"/>
    <w:rsid w:val="00530C41"/>
    <w:rsid w:val="00531F17"/>
    <w:rsid w:val="00532F2A"/>
    <w:rsid w:val="00535E4A"/>
    <w:rsid w:val="00537387"/>
    <w:rsid w:val="00537507"/>
    <w:rsid w:val="0054067B"/>
    <w:rsid w:val="00541CED"/>
    <w:rsid w:val="0054396F"/>
    <w:rsid w:val="0054414C"/>
    <w:rsid w:val="00545570"/>
    <w:rsid w:val="00550824"/>
    <w:rsid w:val="00551AF9"/>
    <w:rsid w:val="00551DA2"/>
    <w:rsid w:val="005523C3"/>
    <w:rsid w:val="00553522"/>
    <w:rsid w:val="00553867"/>
    <w:rsid w:val="00554ABB"/>
    <w:rsid w:val="0055557F"/>
    <w:rsid w:val="00556C7D"/>
    <w:rsid w:val="005600DD"/>
    <w:rsid w:val="00560FF5"/>
    <w:rsid w:val="00561ECE"/>
    <w:rsid w:val="00562FBF"/>
    <w:rsid w:val="005676D0"/>
    <w:rsid w:val="00570AA1"/>
    <w:rsid w:val="005713E1"/>
    <w:rsid w:val="005713E5"/>
    <w:rsid w:val="00572A74"/>
    <w:rsid w:val="00572E44"/>
    <w:rsid w:val="00573247"/>
    <w:rsid w:val="00573CC9"/>
    <w:rsid w:val="005778D3"/>
    <w:rsid w:val="0058024D"/>
    <w:rsid w:val="0058056F"/>
    <w:rsid w:val="005816E1"/>
    <w:rsid w:val="00581A87"/>
    <w:rsid w:val="00583452"/>
    <w:rsid w:val="005849C7"/>
    <w:rsid w:val="00584A58"/>
    <w:rsid w:val="0058729F"/>
    <w:rsid w:val="005874B8"/>
    <w:rsid w:val="0059095C"/>
    <w:rsid w:val="005936B8"/>
    <w:rsid w:val="00595A36"/>
    <w:rsid w:val="0059655A"/>
    <w:rsid w:val="00596BA9"/>
    <w:rsid w:val="005A10FD"/>
    <w:rsid w:val="005A24E3"/>
    <w:rsid w:val="005A32A6"/>
    <w:rsid w:val="005A5FE7"/>
    <w:rsid w:val="005B02DC"/>
    <w:rsid w:val="005B2263"/>
    <w:rsid w:val="005B4879"/>
    <w:rsid w:val="005B5772"/>
    <w:rsid w:val="005B66F5"/>
    <w:rsid w:val="005B6806"/>
    <w:rsid w:val="005B7330"/>
    <w:rsid w:val="005C07C3"/>
    <w:rsid w:val="005C0861"/>
    <w:rsid w:val="005C1A94"/>
    <w:rsid w:val="005C3ADD"/>
    <w:rsid w:val="005C65E4"/>
    <w:rsid w:val="005C7F21"/>
    <w:rsid w:val="005D351B"/>
    <w:rsid w:val="005D394A"/>
    <w:rsid w:val="005D3D0C"/>
    <w:rsid w:val="005E3DDB"/>
    <w:rsid w:val="005E51DE"/>
    <w:rsid w:val="005E57A8"/>
    <w:rsid w:val="005E61D2"/>
    <w:rsid w:val="005E71EA"/>
    <w:rsid w:val="005E7C2B"/>
    <w:rsid w:val="005F0274"/>
    <w:rsid w:val="005F0F2C"/>
    <w:rsid w:val="005F391D"/>
    <w:rsid w:val="005F3D8F"/>
    <w:rsid w:val="005F4B0A"/>
    <w:rsid w:val="005F5BED"/>
    <w:rsid w:val="005F6414"/>
    <w:rsid w:val="005F6860"/>
    <w:rsid w:val="005F7E10"/>
    <w:rsid w:val="00600EB3"/>
    <w:rsid w:val="00602A41"/>
    <w:rsid w:val="00604571"/>
    <w:rsid w:val="00605803"/>
    <w:rsid w:val="00605C10"/>
    <w:rsid w:val="00607903"/>
    <w:rsid w:val="0060799A"/>
    <w:rsid w:val="0061181C"/>
    <w:rsid w:val="0061194C"/>
    <w:rsid w:val="00611F6C"/>
    <w:rsid w:val="00612219"/>
    <w:rsid w:val="00613DD1"/>
    <w:rsid w:val="00614BF0"/>
    <w:rsid w:val="0061771A"/>
    <w:rsid w:val="00620E86"/>
    <w:rsid w:val="0062124A"/>
    <w:rsid w:val="0062318B"/>
    <w:rsid w:val="00624842"/>
    <w:rsid w:val="00625736"/>
    <w:rsid w:val="00625A3B"/>
    <w:rsid w:val="00625A6E"/>
    <w:rsid w:val="006267C4"/>
    <w:rsid w:val="006276B0"/>
    <w:rsid w:val="006310B9"/>
    <w:rsid w:val="00634F74"/>
    <w:rsid w:val="00635517"/>
    <w:rsid w:val="00637944"/>
    <w:rsid w:val="006415BB"/>
    <w:rsid w:val="00642BFF"/>
    <w:rsid w:val="006435CB"/>
    <w:rsid w:val="006438B4"/>
    <w:rsid w:val="006453DA"/>
    <w:rsid w:val="0065167E"/>
    <w:rsid w:val="006524E3"/>
    <w:rsid w:val="00654C5B"/>
    <w:rsid w:val="006555FB"/>
    <w:rsid w:val="00661733"/>
    <w:rsid w:val="006638DF"/>
    <w:rsid w:val="00663A80"/>
    <w:rsid w:val="00665874"/>
    <w:rsid w:val="00670324"/>
    <w:rsid w:val="0067308E"/>
    <w:rsid w:val="00674326"/>
    <w:rsid w:val="0067533B"/>
    <w:rsid w:val="0067722A"/>
    <w:rsid w:val="00681FA1"/>
    <w:rsid w:val="006825AD"/>
    <w:rsid w:val="006835B2"/>
    <w:rsid w:val="00685BE6"/>
    <w:rsid w:val="00686BFA"/>
    <w:rsid w:val="00687076"/>
    <w:rsid w:val="00690273"/>
    <w:rsid w:val="006933C7"/>
    <w:rsid w:val="00693AFE"/>
    <w:rsid w:val="0069469B"/>
    <w:rsid w:val="00695E66"/>
    <w:rsid w:val="00696509"/>
    <w:rsid w:val="00696B96"/>
    <w:rsid w:val="006975F0"/>
    <w:rsid w:val="00697E14"/>
    <w:rsid w:val="006A07AA"/>
    <w:rsid w:val="006A08BD"/>
    <w:rsid w:val="006A1ABE"/>
    <w:rsid w:val="006A51ED"/>
    <w:rsid w:val="006A7292"/>
    <w:rsid w:val="006A7F82"/>
    <w:rsid w:val="006B1552"/>
    <w:rsid w:val="006B292F"/>
    <w:rsid w:val="006C1F23"/>
    <w:rsid w:val="006C2088"/>
    <w:rsid w:val="006C4594"/>
    <w:rsid w:val="006C5D2F"/>
    <w:rsid w:val="006C6FE4"/>
    <w:rsid w:val="006D17F5"/>
    <w:rsid w:val="006D1EFD"/>
    <w:rsid w:val="006D3289"/>
    <w:rsid w:val="006D4219"/>
    <w:rsid w:val="006D5B9E"/>
    <w:rsid w:val="006D626E"/>
    <w:rsid w:val="006D6663"/>
    <w:rsid w:val="006E2E29"/>
    <w:rsid w:val="006E5127"/>
    <w:rsid w:val="006E56C1"/>
    <w:rsid w:val="006E6BCF"/>
    <w:rsid w:val="006F0482"/>
    <w:rsid w:val="006F18BE"/>
    <w:rsid w:val="006F3AB5"/>
    <w:rsid w:val="00701E12"/>
    <w:rsid w:val="00701FA5"/>
    <w:rsid w:val="0070319A"/>
    <w:rsid w:val="0070423E"/>
    <w:rsid w:val="007054D9"/>
    <w:rsid w:val="007059CF"/>
    <w:rsid w:val="00706DDC"/>
    <w:rsid w:val="00710E41"/>
    <w:rsid w:val="00713289"/>
    <w:rsid w:val="00714A48"/>
    <w:rsid w:val="00715A85"/>
    <w:rsid w:val="00725627"/>
    <w:rsid w:val="00725958"/>
    <w:rsid w:val="00726349"/>
    <w:rsid w:val="00727434"/>
    <w:rsid w:val="00732193"/>
    <w:rsid w:val="0073299D"/>
    <w:rsid w:val="007331B6"/>
    <w:rsid w:val="00733E46"/>
    <w:rsid w:val="00735991"/>
    <w:rsid w:val="00740C9F"/>
    <w:rsid w:val="00741718"/>
    <w:rsid w:val="00743EE9"/>
    <w:rsid w:val="00744908"/>
    <w:rsid w:val="00744B90"/>
    <w:rsid w:val="00750844"/>
    <w:rsid w:val="00750BD4"/>
    <w:rsid w:val="007516C3"/>
    <w:rsid w:val="00752D2A"/>
    <w:rsid w:val="00753B2A"/>
    <w:rsid w:val="007541B4"/>
    <w:rsid w:val="007545DE"/>
    <w:rsid w:val="00756684"/>
    <w:rsid w:val="00760224"/>
    <w:rsid w:val="007607F3"/>
    <w:rsid w:val="00762189"/>
    <w:rsid w:val="007654E8"/>
    <w:rsid w:val="0076761B"/>
    <w:rsid w:val="0077470A"/>
    <w:rsid w:val="007748E5"/>
    <w:rsid w:val="007749A0"/>
    <w:rsid w:val="00774CCD"/>
    <w:rsid w:val="00774DE9"/>
    <w:rsid w:val="0078587C"/>
    <w:rsid w:val="007902D0"/>
    <w:rsid w:val="007918E2"/>
    <w:rsid w:val="007921F7"/>
    <w:rsid w:val="00793086"/>
    <w:rsid w:val="00793319"/>
    <w:rsid w:val="00793BC7"/>
    <w:rsid w:val="00793E65"/>
    <w:rsid w:val="00795386"/>
    <w:rsid w:val="007A0F1C"/>
    <w:rsid w:val="007A12EE"/>
    <w:rsid w:val="007A189E"/>
    <w:rsid w:val="007A1B44"/>
    <w:rsid w:val="007A1E6A"/>
    <w:rsid w:val="007A5A6B"/>
    <w:rsid w:val="007A7D16"/>
    <w:rsid w:val="007B349F"/>
    <w:rsid w:val="007B36D3"/>
    <w:rsid w:val="007B709F"/>
    <w:rsid w:val="007C0394"/>
    <w:rsid w:val="007C45C4"/>
    <w:rsid w:val="007D1BED"/>
    <w:rsid w:val="007D22FE"/>
    <w:rsid w:val="007D46A5"/>
    <w:rsid w:val="007E074D"/>
    <w:rsid w:val="007E18DE"/>
    <w:rsid w:val="007E4538"/>
    <w:rsid w:val="007E6C5F"/>
    <w:rsid w:val="007E7054"/>
    <w:rsid w:val="007F00E2"/>
    <w:rsid w:val="007F0671"/>
    <w:rsid w:val="007F1391"/>
    <w:rsid w:val="007F198C"/>
    <w:rsid w:val="007F3B9A"/>
    <w:rsid w:val="007F4E54"/>
    <w:rsid w:val="007F535E"/>
    <w:rsid w:val="007F628D"/>
    <w:rsid w:val="007F6A73"/>
    <w:rsid w:val="007F72D6"/>
    <w:rsid w:val="00802A5E"/>
    <w:rsid w:val="00802A8B"/>
    <w:rsid w:val="00803E97"/>
    <w:rsid w:val="00806600"/>
    <w:rsid w:val="00807E4B"/>
    <w:rsid w:val="00810A92"/>
    <w:rsid w:val="00810F14"/>
    <w:rsid w:val="00812107"/>
    <w:rsid w:val="00812E7E"/>
    <w:rsid w:val="00813AD1"/>
    <w:rsid w:val="00814831"/>
    <w:rsid w:val="00814894"/>
    <w:rsid w:val="00822648"/>
    <w:rsid w:val="00822FA1"/>
    <w:rsid w:val="00823F92"/>
    <w:rsid w:val="00826DC5"/>
    <w:rsid w:val="008304D1"/>
    <w:rsid w:val="008311A5"/>
    <w:rsid w:val="00831D5D"/>
    <w:rsid w:val="00836C06"/>
    <w:rsid w:val="00837B96"/>
    <w:rsid w:val="00837F47"/>
    <w:rsid w:val="00840EEC"/>
    <w:rsid w:val="00842AB5"/>
    <w:rsid w:val="00846D74"/>
    <w:rsid w:val="00847A0A"/>
    <w:rsid w:val="008516B7"/>
    <w:rsid w:val="00851758"/>
    <w:rsid w:val="00852658"/>
    <w:rsid w:val="00855027"/>
    <w:rsid w:val="00856B28"/>
    <w:rsid w:val="0086043E"/>
    <w:rsid w:val="00861A93"/>
    <w:rsid w:val="008621E7"/>
    <w:rsid w:val="00870177"/>
    <w:rsid w:val="00870264"/>
    <w:rsid w:val="00870F2F"/>
    <w:rsid w:val="00871946"/>
    <w:rsid w:val="008720BB"/>
    <w:rsid w:val="00875F25"/>
    <w:rsid w:val="00880260"/>
    <w:rsid w:val="00880F94"/>
    <w:rsid w:val="0088235C"/>
    <w:rsid w:val="00886482"/>
    <w:rsid w:val="008864B9"/>
    <w:rsid w:val="00886672"/>
    <w:rsid w:val="00895F9C"/>
    <w:rsid w:val="00897896"/>
    <w:rsid w:val="008A1DDF"/>
    <w:rsid w:val="008A1F06"/>
    <w:rsid w:val="008A26EA"/>
    <w:rsid w:val="008A77C5"/>
    <w:rsid w:val="008A7AAE"/>
    <w:rsid w:val="008A7D91"/>
    <w:rsid w:val="008B0D08"/>
    <w:rsid w:val="008B5304"/>
    <w:rsid w:val="008C0262"/>
    <w:rsid w:val="008C0349"/>
    <w:rsid w:val="008C222C"/>
    <w:rsid w:val="008C2697"/>
    <w:rsid w:val="008C2BD7"/>
    <w:rsid w:val="008C2D1F"/>
    <w:rsid w:val="008C466C"/>
    <w:rsid w:val="008C4BB5"/>
    <w:rsid w:val="008C5FD1"/>
    <w:rsid w:val="008C601E"/>
    <w:rsid w:val="008C6324"/>
    <w:rsid w:val="008C7D0F"/>
    <w:rsid w:val="008D0007"/>
    <w:rsid w:val="008D4869"/>
    <w:rsid w:val="008D48BE"/>
    <w:rsid w:val="008D5061"/>
    <w:rsid w:val="008D5718"/>
    <w:rsid w:val="008D5F02"/>
    <w:rsid w:val="008D693E"/>
    <w:rsid w:val="008D7233"/>
    <w:rsid w:val="008D7A70"/>
    <w:rsid w:val="008D7C6B"/>
    <w:rsid w:val="008E0182"/>
    <w:rsid w:val="008E3C07"/>
    <w:rsid w:val="008E3E1D"/>
    <w:rsid w:val="008E4A6D"/>
    <w:rsid w:val="008E4D32"/>
    <w:rsid w:val="008E74C6"/>
    <w:rsid w:val="008F007C"/>
    <w:rsid w:val="008F1135"/>
    <w:rsid w:val="008F52E1"/>
    <w:rsid w:val="008F5344"/>
    <w:rsid w:val="009028FB"/>
    <w:rsid w:val="009051CB"/>
    <w:rsid w:val="00905C80"/>
    <w:rsid w:val="00910AF2"/>
    <w:rsid w:val="00911DD9"/>
    <w:rsid w:val="00913F43"/>
    <w:rsid w:val="00914B7D"/>
    <w:rsid w:val="009153C7"/>
    <w:rsid w:val="00915F41"/>
    <w:rsid w:val="00917588"/>
    <w:rsid w:val="009178F2"/>
    <w:rsid w:val="00927ADD"/>
    <w:rsid w:val="009304E1"/>
    <w:rsid w:val="00930C1F"/>
    <w:rsid w:val="00930EDB"/>
    <w:rsid w:val="00931807"/>
    <w:rsid w:val="00931C97"/>
    <w:rsid w:val="00933F6C"/>
    <w:rsid w:val="0093F8CD"/>
    <w:rsid w:val="009402C4"/>
    <w:rsid w:val="00940AD7"/>
    <w:rsid w:val="0094504B"/>
    <w:rsid w:val="00945E1D"/>
    <w:rsid w:val="00945F1B"/>
    <w:rsid w:val="00946A6C"/>
    <w:rsid w:val="00946EAA"/>
    <w:rsid w:val="00952212"/>
    <w:rsid w:val="009540E5"/>
    <w:rsid w:val="0095508B"/>
    <w:rsid w:val="00955D35"/>
    <w:rsid w:val="00955F76"/>
    <w:rsid w:val="00956271"/>
    <w:rsid w:val="00957A26"/>
    <w:rsid w:val="00960C20"/>
    <w:rsid w:val="00960CE2"/>
    <w:rsid w:val="00961F50"/>
    <w:rsid w:val="009631AB"/>
    <w:rsid w:val="00963F15"/>
    <w:rsid w:val="009643F7"/>
    <w:rsid w:val="009650CB"/>
    <w:rsid w:val="009650EA"/>
    <w:rsid w:val="00970B70"/>
    <w:rsid w:val="00971146"/>
    <w:rsid w:val="00971FF9"/>
    <w:rsid w:val="00975E44"/>
    <w:rsid w:val="009766CF"/>
    <w:rsid w:val="009776EC"/>
    <w:rsid w:val="00980AB3"/>
    <w:rsid w:val="00980D14"/>
    <w:rsid w:val="00983D72"/>
    <w:rsid w:val="00984636"/>
    <w:rsid w:val="00985346"/>
    <w:rsid w:val="00990807"/>
    <w:rsid w:val="0099460C"/>
    <w:rsid w:val="00995671"/>
    <w:rsid w:val="00996989"/>
    <w:rsid w:val="00997704"/>
    <w:rsid w:val="009A1665"/>
    <w:rsid w:val="009A248E"/>
    <w:rsid w:val="009A3AF1"/>
    <w:rsid w:val="009A3B38"/>
    <w:rsid w:val="009A4DA3"/>
    <w:rsid w:val="009A529E"/>
    <w:rsid w:val="009A7A8B"/>
    <w:rsid w:val="009A7D3C"/>
    <w:rsid w:val="009C360A"/>
    <w:rsid w:val="009C5476"/>
    <w:rsid w:val="009C5ADF"/>
    <w:rsid w:val="009C5B88"/>
    <w:rsid w:val="009D0E58"/>
    <w:rsid w:val="009D1E56"/>
    <w:rsid w:val="009D4639"/>
    <w:rsid w:val="009D5611"/>
    <w:rsid w:val="009D5673"/>
    <w:rsid w:val="009D5F87"/>
    <w:rsid w:val="009D737C"/>
    <w:rsid w:val="009D7ACB"/>
    <w:rsid w:val="009E16BF"/>
    <w:rsid w:val="009E2228"/>
    <w:rsid w:val="009E357E"/>
    <w:rsid w:val="009E375A"/>
    <w:rsid w:val="009E38E0"/>
    <w:rsid w:val="009E4000"/>
    <w:rsid w:val="009E7B37"/>
    <w:rsid w:val="009F1672"/>
    <w:rsid w:val="009F1EA7"/>
    <w:rsid w:val="009F2379"/>
    <w:rsid w:val="009F49DA"/>
    <w:rsid w:val="009F70CB"/>
    <w:rsid w:val="009F7320"/>
    <w:rsid w:val="009F78F2"/>
    <w:rsid w:val="00A00285"/>
    <w:rsid w:val="00A029E9"/>
    <w:rsid w:val="00A03822"/>
    <w:rsid w:val="00A038CC"/>
    <w:rsid w:val="00A05347"/>
    <w:rsid w:val="00A07478"/>
    <w:rsid w:val="00A101FC"/>
    <w:rsid w:val="00A10C92"/>
    <w:rsid w:val="00A11788"/>
    <w:rsid w:val="00A15579"/>
    <w:rsid w:val="00A17475"/>
    <w:rsid w:val="00A21222"/>
    <w:rsid w:val="00A22013"/>
    <w:rsid w:val="00A2219F"/>
    <w:rsid w:val="00A222FF"/>
    <w:rsid w:val="00A254E4"/>
    <w:rsid w:val="00A25FCA"/>
    <w:rsid w:val="00A273F4"/>
    <w:rsid w:val="00A335BA"/>
    <w:rsid w:val="00A3411C"/>
    <w:rsid w:val="00A368AB"/>
    <w:rsid w:val="00A4033A"/>
    <w:rsid w:val="00A4038C"/>
    <w:rsid w:val="00A40AA5"/>
    <w:rsid w:val="00A417DF"/>
    <w:rsid w:val="00A4245C"/>
    <w:rsid w:val="00A42972"/>
    <w:rsid w:val="00A42AC5"/>
    <w:rsid w:val="00A43F4B"/>
    <w:rsid w:val="00A44E05"/>
    <w:rsid w:val="00A47E90"/>
    <w:rsid w:val="00A47EA7"/>
    <w:rsid w:val="00A522AA"/>
    <w:rsid w:val="00A52D6F"/>
    <w:rsid w:val="00A5650B"/>
    <w:rsid w:val="00A601D6"/>
    <w:rsid w:val="00A64417"/>
    <w:rsid w:val="00A64F16"/>
    <w:rsid w:val="00A65082"/>
    <w:rsid w:val="00A66B32"/>
    <w:rsid w:val="00A66D3D"/>
    <w:rsid w:val="00A70ED0"/>
    <w:rsid w:val="00A73374"/>
    <w:rsid w:val="00A74421"/>
    <w:rsid w:val="00A74551"/>
    <w:rsid w:val="00A75CFF"/>
    <w:rsid w:val="00A7789B"/>
    <w:rsid w:val="00A77C97"/>
    <w:rsid w:val="00A77F7D"/>
    <w:rsid w:val="00A815B3"/>
    <w:rsid w:val="00A816A9"/>
    <w:rsid w:val="00A848F3"/>
    <w:rsid w:val="00A860EF"/>
    <w:rsid w:val="00A8650E"/>
    <w:rsid w:val="00A90F13"/>
    <w:rsid w:val="00A9108B"/>
    <w:rsid w:val="00A91094"/>
    <w:rsid w:val="00A9681F"/>
    <w:rsid w:val="00A97B0D"/>
    <w:rsid w:val="00A97C1A"/>
    <w:rsid w:val="00A97FD0"/>
    <w:rsid w:val="00AA1304"/>
    <w:rsid w:val="00AA3A5D"/>
    <w:rsid w:val="00AA4071"/>
    <w:rsid w:val="00AA4567"/>
    <w:rsid w:val="00AA544E"/>
    <w:rsid w:val="00AA56FE"/>
    <w:rsid w:val="00AA5915"/>
    <w:rsid w:val="00AA6DD7"/>
    <w:rsid w:val="00AA7391"/>
    <w:rsid w:val="00AB0200"/>
    <w:rsid w:val="00AB2323"/>
    <w:rsid w:val="00AB3B0C"/>
    <w:rsid w:val="00AB431E"/>
    <w:rsid w:val="00AB75FF"/>
    <w:rsid w:val="00AC0D63"/>
    <w:rsid w:val="00AC214E"/>
    <w:rsid w:val="00AC23AF"/>
    <w:rsid w:val="00AC56D6"/>
    <w:rsid w:val="00AC73F3"/>
    <w:rsid w:val="00AD2B33"/>
    <w:rsid w:val="00AD380D"/>
    <w:rsid w:val="00AD4799"/>
    <w:rsid w:val="00AD7B6B"/>
    <w:rsid w:val="00AE0580"/>
    <w:rsid w:val="00AE0B05"/>
    <w:rsid w:val="00AE13E9"/>
    <w:rsid w:val="00AE1D06"/>
    <w:rsid w:val="00AE319D"/>
    <w:rsid w:val="00AE575E"/>
    <w:rsid w:val="00AE64F2"/>
    <w:rsid w:val="00AE70F3"/>
    <w:rsid w:val="00AF618F"/>
    <w:rsid w:val="00AF6CF2"/>
    <w:rsid w:val="00AF7308"/>
    <w:rsid w:val="00B034BE"/>
    <w:rsid w:val="00B0354F"/>
    <w:rsid w:val="00B06260"/>
    <w:rsid w:val="00B068BF"/>
    <w:rsid w:val="00B0718A"/>
    <w:rsid w:val="00B07740"/>
    <w:rsid w:val="00B109B3"/>
    <w:rsid w:val="00B11347"/>
    <w:rsid w:val="00B12CF2"/>
    <w:rsid w:val="00B154EB"/>
    <w:rsid w:val="00B15F92"/>
    <w:rsid w:val="00B16112"/>
    <w:rsid w:val="00B20C59"/>
    <w:rsid w:val="00B20C9D"/>
    <w:rsid w:val="00B225CA"/>
    <w:rsid w:val="00B236F1"/>
    <w:rsid w:val="00B23DAE"/>
    <w:rsid w:val="00B249CC"/>
    <w:rsid w:val="00B2531B"/>
    <w:rsid w:val="00B261BA"/>
    <w:rsid w:val="00B26432"/>
    <w:rsid w:val="00B26639"/>
    <w:rsid w:val="00B300C4"/>
    <w:rsid w:val="00B31BDA"/>
    <w:rsid w:val="00B33E01"/>
    <w:rsid w:val="00B3484A"/>
    <w:rsid w:val="00B356ED"/>
    <w:rsid w:val="00B364E9"/>
    <w:rsid w:val="00B43955"/>
    <w:rsid w:val="00B44C6E"/>
    <w:rsid w:val="00B4633F"/>
    <w:rsid w:val="00B528A3"/>
    <w:rsid w:val="00B5385C"/>
    <w:rsid w:val="00B5514C"/>
    <w:rsid w:val="00B557B2"/>
    <w:rsid w:val="00B575E6"/>
    <w:rsid w:val="00B61585"/>
    <w:rsid w:val="00B629FA"/>
    <w:rsid w:val="00B6474A"/>
    <w:rsid w:val="00B657F5"/>
    <w:rsid w:val="00B66FF9"/>
    <w:rsid w:val="00B71A26"/>
    <w:rsid w:val="00B74B13"/>
    <w:rsid w:val="00B85251"/>
    <w:rsid w:val="00B85A11"/>
    <w:rsid w:val="00B877A8"/>
    <w:rsid w:val="00B941DB"/>
    <w:rsid w:val="00BA16EC"/>
    <w:rsid w:val="00BA2EB8"/>
    <w:rsid w:val="00BA3500"/>
    <w:rsid w:val="00BA4B2E"/>
    <w:rsid w:val="00BA5045"/>
    <w:rsid w:val="00BB02DF"/>
    <w:rsid w:val="00BB14F6"/>
    <w:rsid w:val="00BB2432"/>
    <w:rsid w:val="00BB4E36"/>
    <w:rsid w:val="00BB5028"/>
    <w:rsid w:val="00BB540A"/>
    <w:rsid w:val="00BB6345"/>
    <w:rsid w:val="00BB6F68"/>
    <w:rsid w:val="00BB724F"/>
    <w:rsid w:val="00BB7713"/>
    <w:rsid w:val="00BB771D"/>
    <w:rsid w:val="00BB7F82"/>
    <w:rsid w:val="00BC1266"/>
    <w:rsid w:val="00BC655E"/>
    <w:rsid w:val="00BD0A4F"/>
    <w:rsid w:val="00BD4EA5"/>
    <w:rsid w:val="00BD66AF"/>
    <w:rsid w:val="00BD7B5B"/>
    <w:rsid w:val="00BE2648"/>
    <w:rsid w:val="00BE33C5"/>
    <w:rsid w:val="00BE372E"/>
    <w:rsid w:val="00BE3DA2"/>
    <w:rsid w:val="00BE3F47"/>
    <w:rsid w:val="00BE530F"/>
    <w:rsid w:val="00BE6321"/>
    <w:rsid w:val="00BE6A0C"/>
    <w:rsid w:val="00BE6AE7"/>
    <w:rsid w:val="00BE7C37"/>
    <w:rsid w:val="00BF08B2"/>
    <w:rsid w:val="00BF30BC"/>
    <w:rsid w:val="00BF3D87"/>
    <w:rsid w:val="00C00439"/>
    <w:rsid w:val="00C014FA"/>
    <w:rsid w:val="00C01A16"/>
    <w:rsid w:val="00C025F3"/>
    <w:rsid w:val="00C03208"/>
    <w:rsid w:val="00C05C89"/>
    <w:rsid w:val="00C1200E"/>
    <w:rsid w:val="00C12112"/>
    <w:rsid w:val="00C1474B"/>
    <w:rsid w:val="00C1490B"/>
    <w:rsid w:val="00C15914"/>
    <w:rsid w:val="00C17789"/>
    <w:rsid w:val="00C205D6"/>
    <w:rsid w:val="00C20626"/>
    <w:rsid w:val="00C2111A"/>
    <w:rsid w:val="00C239A8"/>
    <w:rsid w:val="00C2468E"/>
    <w:rsid w:val="00C275CD"/>
    <w:rsid w:val="00C2764C"/>
    <w:rsid w:val="00C31A09"/>
    <w:rsid w:val="00C31F63"/>
    <w:rsid w:val="00C32379"/>
    <w:rsid w:val="00C336DF"/>
    <w:rsid w:val="00C33A31"/>
    <w:rsid w:val="00C33FE6"/>
    <w:rsid w:val="00C356A3"/>
    <w:rsid w:val="00C36E44"/>
    <w:rsid w:val="00C370D8"/>
    <w:rsid w:val="00C37FD6"/>
    <w:rsid w:val="00C40809"/>
    <w:rsid w:val="00C42404"/>
    <w:rsid w:val="00C436E0"/>
    <w:rsid w:val="00C43CC0"/>
    <w:rsid w:val="00C45B48"/>
    <w:rsid w:val="00C501E4"/>
    <w:rsid w:val="00C5094B"/>
    <w:rsid w:val="00C50975"/>
    <w:rsid w:val="00C54A25"/>
    <w:rsid w:val="00C54F81"/>
    <w:rsid w:val="00C55DCE"/>
    <w:rsid w:val="00C571A6"/>
    <w:rsid w:val="00C61FE8"/>
    <w:rsid w:val="00C64087"/>
    <w:rsid w:val="00C640BA"/>
    <w:rsid w:val="00C64B42"/>
    <w:rsid w:val="00C64F53"/>
    <w:rsid w:val="00C65F67"/>
    <w:rsid w:val="00C66E47"/>
    <w:rsid w:val="00C7022E"/>
    <w:rsid w:val="00C7104A"/>
    <w:rsid w:val="00C73D41"/>
    <w:rsid w:val="00C753D8"/>
    <w:rsid w:val="00C755C0"/>
    <w:rsid w:val="00C75F61"/>
    <w:rsid w:val="00C76BB1"/>
    <w:rsid w:val="00C7781D"/>
    <w:rsid w:val="00C80861"/>
    <w:rsid w:val="00C82704"/>
    <w:rsid w:val="00C83363"/>
    <w:rsid w:val="00C83690"/>
    <w:rsid w:val="00C84FF8"/>
    <w:rsid w:val="00C86E5E"/>
    <w:rsid w:val="00C87BDF"/>
    <w:rsid w:val="00C87EDA"/>
    <w:rsid w:val="00C90149"/>
    <w:rsid w:val="00C91DE1"/>
    <w:rsid w:val="00C952C4"/>
    <w:rsid w:val="00CA0A2F"/>
    <w:rsid w:val="00CA15C7"/>
    <w:rsid w:val="00CA2F66"/>
    <w:rsid w:val="00CA36C0"/>
    <w:rsid w:val="00CA55B6"/>
    <w:rsid w:val="00CA5D0F"/>
    <w:rsid w:val="00CA7756"/>
    <w:rsid w:val="00CB1FFB"/>
    <w:rsid w:val="00CB20CA"/>
    <w:rsid w:val="00CB44A9"/>
    <w:rsid w:val="00CB58D8"/>
    <w:rsid w:val="00CC066B"/>
    <w:rsid w:val="00CC0EF9"/>
    <w:rsid w:val="00CC241D"/>
    <w:rsid w:val="00CC33ED"/>
    <w:rsid w:val="00CC6ADE"/>
    <w:rsid w:val="00CD096F"/>
    <w:rsid w:val="00CD19D8"/>
    <w:rsid w:val="00CD245D"/>
    <w:rsid w:val="00CD44E9"/>
    <w:rsid w:val="00CE2AC6"/>
    <w:rsid w:val="00CE7D43"/>
    <w:rsid w:val="00CF12A4"/>
    <w:rsid w:val="00CF23F5"/>
    <w:rsid w:val="00CF2796"/>
    <w:rsid w:val="00CF34E0"/>
    <w:rsid w:val="00CF4122"/>
    <w:rsid w:val="00CF41ED"/>
    <w:rsid w:val="00D01462"/>
    <w:rsid w:val="00D01C26"/>
    <w:rsid w:val="00D02880"/>
    <w:rsid w:val="00D02B68"/>
    <w:rsid w:val="00D02CE0"/>
    <w:rsid w:val="00D02EBA"/>
    <w:rsid w:val="00D04E77"/>
    <w:rsid w:val="00D05853"/>
    <w:rsid w:val="00D07522"/>
    <w:rsid w:val="00D130EF"/>
    <w:rsid w:val="00D1319E"/>
    <w:rsid w:val="00D147CC"/>
    <w:rsid w:val="00D21902"/>
    <w:rsid w:val="00D2245A"/>
    <w:rsid w:val="00D2371F"/>
    <w:rsid w:val="00D23DFD"/>
    <w:rsid w:val="00D25825"/>
    <w:rsid w:val="00D26529"/>
    <w:rsid w:val="00D27505"/>
    <w:rsid w:val="00D31638"/>
    <w:rsid w:val="00D33C4A"/>
    <w:rsid w:val="00D33CEA"/>
    <w:rsid w:val="00D36990"/>
    <w:rsid w:val="00D37746"/>
    <w:rsid w:val="00D40289"/>
    <w:rsid w:val="00D407FB"/>
    <w:rsid w:val="00D45E43"/>
    <w:rsid w:val="00D4657B"/>
    <w:rsid w:val="00D467A9"/>
    <w:rsid w:val="00D4697D"/>
    <w:rsid w:val="00D46CC5"/>
    <w:rsid w:val="00D525E6"/>
    <w:rsid w:val="00D53925"/>
    <w:rsid w:val="00D60F3A"/>
    <w:rsid w:val="00D6142E"/>
    <w:rsid w:val="00D6424A"/>
    <w:rsid w:val="00D6432F"/>
    <w:rsid w:val="00D64F87"/>
    <w:rsid w:val="00D655A4"/>
    <w:rsid w:val="00D65D00"/>
    <w:rsid w:val="00D65F29"/>
    <w:rsid w:val="00D677B3"/>
    <w:rsid w:val="00D726B1"/>
    <w:rsid w:val="00D7518F"/>
    <w:rsid w:val="00D76886"/>
    <w:rsid w:val="00D81811"/>
    <w:rsid w:val="00D83149"/>
    <w:rsid w:val="00D84A44"/>
    <w:rsid w:val="00D84F70"/>
    <w:rsid w:val="00D85D09"/>
    <w:rsid w:val="00D8600F"/>
    <w:rsid w:val="00D87307"/>
    <w:rsid w:val="00D8770F"/>
    <w:rsid w:val="00D90F71"/>
    <w:rsid w:val="00D91722"/>
    <w:rsid w:val="00D92672"/>
    <w:rsid w:val="00D92CE9"/>
    <w:rsid w:val="00D934DE"/>
    <w:rsid w:val="00D93FA5"/>
    <w:rsid w:val="00D965AD"/>
    <w:rsid w:val="00DA1AB0"/>
    <w:rsid w:val="00DA1B0F"/>
    <w:rsid w:val="00DA21A6"/>
    <w:rsid w:val="00DA25E2"/>
    <w:rsid w:val="00DA2D9F"/>
    <w:rsid w:val="00DB28DA"/>
    <w:rsid w:val="00DB5563"/>
    <w:rsid w:val="00DB714A"/>
    <w:rsid w:val="00DB7FF6"/>
    <w:rsid w:val="00DC017E"/>
    <w:rsid w:val="00DC01E3"/>
    <w:rsid w:val="00DC26F8"/>
    <w:rsid w:val="00DC4143"/>
    <w:rsid w:val="00DC72DC"/>
    <w:rsid w:val="00DD0A99"/>
    <w:rsid w:val="00DD3CB7"/>
    <w:rsid w:val="00DD5967"/>
    <w:rsid w:val="00DD654F"/>
    <w:rsid w:val="00DD6EA2"/>
    <w:rsid w:val="00DE0E84"/>
    <w:rsid w:val="00DE3977"/>
    <w:rsid w:val="00DE444B"/>
    <w:rsid w:val="00DE57C6"/>
    <w:rsid w:val="00DE5CF2"/>
    <w:rsid w:val="00DE7EE5"/>
    <w:rsid w:val="00DF0FCB"/>
    <w:rsid w:val="00DF15BA"/>
    <w:rsid w:val="00DF186A"/>
    <w:rsid w:val="00DF320E"/>
    <w:rsid w:val="00DF3721"/>
    <w:rsid w:val="00DF46ED"/>
    <w:rsid w:val="00DF4C7E"/>
    <w:rsid w:val="00DF4CE5"/>
    <w:rsid w:val="00DF4FEF"/>
    <w:rsid w:val="00E00581"/>
    <w:rsid w:val="00E019AB"/>
    <w:rsid w:val="00E02DEA"/>
    <w:rsid w:val="00E044A6"/>
    <w:rsid w:val="00E0514C"/>
    <w:rsid w:val="00E06FE5"/>
    <w:rsid w:val="00E07CF6"/>
    <w:rsid w:val="00E10F89"/>
    <w:rsid w:val="00E14277"/>
    <w:rsid w:val="00E1452D"/>
    <w:rsid w:val="00E155F7"/>
    <w:rsid w:val="00E20087"/>
    <w:rsid w:val="00E22900"/>
    <w:rsid w:val="00E23E76"/>
    <w:rsid w:val="00E24F6B"/>
    <w:rsid w:val="00E255D6"/>
    <w:rsid w:val="00E25CFA"/>
    <w:rsid w:val="00E25EB2"/>
    <w:rsid w:val="00E273E0"/>
    <w:rsid w:val="00E27ACF"/>
    <w:rsid w:val="00E307E2"/>
    <w:rsid w:val="00E30F75"/>
    <w:rsid w:val="00E31DDB"/>
    <w:rsid w:val="00E33F1B"/>
    <w:rsid w:val="00E3445F"/>
    <w:rsid w:val="00E34FA2"/>
    <w:rsid w:val="00E3670C"/>
    <w:rsid w:val="00E37704"/>
    <w:rsid w:val="00E401B9"/>
    <w:rsid w:val="00E4380D"/>
    <w:rsid w:val="00E46D37"/>
    <w:rsid w:val="00E47E0A"/>
    <w:rsid w:val="00E47EE6"/>
    <w:rsid w:val="00E53DB3"/>
    <w:rsid w:val="00E56406"/>
    <w:rsid w:val="00E6207B"/>
    <w:rsid w:val="00E6286E"/>
    <w:rsid w:val="00E63138"/>
    <w:rsid w:val="00E64105"/>
    <w:rsid w:val="00E67D76"/>
    <w:rsid w:val="00E70CBD"/>
    <w:rsid w:val="00E742BE"/>
    <w:rsid w:val="00E75A6D"/>
    <w:rsid w:val="00E767FD"/>
    <w:rsid w:val="00E77AED"/>
    <w:rsid w:val="00E80124"/>
    <w:rsid w:val="00E8048C"/>
    <w:rsid w:val="00E80637"/>
    <w:rsid w:val="00E811D1"/>
    <w:rsid w:val="00E81D30"/>
    <w:rsid w:val="00E822D7"/>
    <w:rsid w:val="00E827E9"/>
    <w:rsid w:val="00E83201"/>
    <w:rsid w:val="00E83CB2"/>
    <w:rsid w:val="00E84084"/>
    <w:rsid w:val="00E8485D"/>
    <w:rsid w:val="00E87BC6"/>
    <w:rsid w:val="00E918B9"/>
    <w:rsid w:val="00E93914"/>
    <w:rsid w:val="00E95E1B"/>
    <w:rsid w:val="00E95EBC"/>
    <w:rsid w:val="00E9643D"/>
    <w:rsid w:val="00E96664"/>
    <w:rsid w:val="00EA1107"/>
    <w:rsid w:val="00EA1A33"/>
    <w:rsid w:val="00EA1E9D"/>
    <w:rsid w:val="00EA2636"/>
    <w:rsid w:val="00EA41FB"/>
    <w:rsid w:val="00EA7840"/>
    <w:rsid w:val="00EB13C9"/>
    <w:rsid w:val="00EB205D"/>
    <w:rsid w:val="00EB2326"/>
    <w:rsid w:val="00EB2893"/>
    <w:rsid w:val="00EB3522"/>
    <w:rsid w:val="00EB3971"/>
    <w:rsid w:val="00EB4D24"/>
    <w:rsid w:val="00EB6C9A"/>
    <w:rsid w:val="00EC2360"/>
    <w:rsid w:val="00EC4D07"/>
    <w:rsid w:val="00EC5082"/>
    <w:rsid w:val="00ED0E05"/>
    <w:rsid w:val="00ED1993"/>
    <w:rsid w:val="00ED2E73"/>
    <w:rsid w:val="00ED4190"/>
    <w:rsid w:val="00ED49ED"/>
    <w:rsid w:val="00ED5A6D"/>
    <w:rsid w:val="00ED5ABA"/>
    <w:rsid w:val="00ED75BB"/>
    <w:rsid w:val="00ED7B9D"/>
    <w:rsid w:val="00EE01CB"/>
    <w:rsid w:val="00EE2177"/>
    <w:rsid w:val="00EE661E"/>
    <w:rsid w:val="00EE7D0A"/>
    <w:rsid w:val="00EF0270"/>
    <w:rsid w:val="00EF1E7C"/>
    <w:rsid w:val="00EF262E"/>
    <w:rsid w:val="00EF28B4"/>
    <w:rsid w:val="00F005F6"/>
    <w:rsid w:val="00F019CD"/>
    <w:rsid w:val="00F020FD"/>
    <w:rsid w:val="00F026F3"/>
    <w:rsid w:val="00F02AE3"/>
    <w:rsid w:val="00F03F89"/>
    <w:rsid w:val="00F0407A"/>
    <w:rsid w:val="00F045FE"/>
    <w:rsid w:val="00F04AFC"/>
    <w:rsid w:val="00F075E4"/>
    <w:rsid w:val="00F07E08"/>
    <w:rsid w:val="00F07EF0"/>
    <w:rsid w:val="00F13562"/>
    <w:rsid w:val="00F1688B"/>
    <w:rsid w:val="00F1724B"/>
    <w:rsid w:val="00F17C27"/>
    <w:rsid w:val="00F2268C"/>
    <w:rsid w:val="00F26C97"/>
    <w:rsid w:val="00F278F5"/>
    <w:rsid w:val="00F30607"/>
    <w:rsid w:val="00F32BED"/>
    <w:rsid w:val="00F33207"/>
    <w:rsid w:val="00F33C81"/>
    <w:rsid w:val="00F35CC2"/>
    <w:rsid w:val="00F407F5"/>
    <w:rsid w:val="00F459EF"/>
    <w:rsid w:val="00F50988"/>
    <w:rsid w:val="00F515C2"/>
    <w:rsid w:val="00F51CBB"/>
    <w:rsid w:val="00F51FD0"/>
    <w:rsid w:val="00F54A29"/>
    <w:rsid w:val="00F56307"/>
    <w:rsid w:val="00F57DBD"/>
    <w:rsid w:val="00F60A08"/>
    <w:rsid w:val="00F60CF7"/>
    <w:rsid w:val="00F63BAC"/>
    <w:rsid w:val="00F65374"/>
    <w:rsid w:val="00F6705F"/>
    <w:rsid w:val="00F728D6"/>
    <w:rsid w:val="00F72A8A"/>
    <w:rsid w:val="00F75DD2"/>
    <w:rsid w:val="00F7751D"/>
    <w:rsid w:val="00F77DB4"/>
    <w:rsid w:val="00F8009F"/>
    <w:rsid w:val="00F8192C"/>
    <w:rsid w:val="00F83DC2"/>
    <w:rsid w:val="00F8620E"/>
    <w:rsid w:val="00F8640B"/>
    <w:rsid w:val="00F90845"/>
    <w:rsid w:val="00F91233"/>
    <w:rsid w:val="00F91BD4"/>
    <w:rsid w:val="00F92EA4"/>
    <w:rsid w:val="00F93532"/>
    <w:rsid w:val="00F941F4"/>
    <w:rsid w:val="00F96B5B"/>
    <w:rsid w:val="00FA2B95"/>
    <w:rsid w:val="00FA3204"/>
    <w:rsid w:val="00FA34A9"/>
    <w:rsid w:val="00FA3925"/>
    <w:rsid w:val="00FA4336"/>
    <w:rsid w:val="00FA48AF"/>
    <w:rsid w:val="00FB0D1D"/>
    <w:rsid w:val="00FB39E2"/>
    <w:rsid w:val="00FB4CBA"/>
    <w:rsid w:val="00FC05D1"/>
    <w:rsid w:val="00FC0DF3"/>
    <w:rsid w:val="00FC118A"/>
    <w:rsid w:val="00FC2458"/>
    <w:rsid w:val="00FC5BCC"/>
    <w:rsid w:val="00FC61FC"/>
    <w:rsid w:val="00FC7681"/>
    <w:rsid w:val="00FD07E3"/>
    <w:rsid w:val="00FE18AB"/>
    <w:rsid w:val="00FE3329"/>
    <w:rsid w:val="00FE45C7"/>
    <w:rsid w:val="00FF003D"/>
    <w:rsid w:val="00FF3D0B"/>
    <w:rsid w:val="00FF46C0"/>
    <w:rsid w:val="00FF4F93"/>
    <w:rsid w:val="00FF5DE8"/>
    <w:rsid w:val="01B987E6"/>
    <w:rsid w:val="032ECD15"/>
    <w:rsid w:val="040264EA"/>
    <w:rsid w:val="05030FB9"/>
    <w:rsid w:val="05859FC0"/>
    <w:rsid w:val="066C695F"/>
    <w:rsid w:val="06E8AAA4"/>
    <w:rsid w:val="070D7172"/>
    <w:rsid w:val="081AB3FF"/>
    <w:rsid w:val="0AEB9715"/>
    <w:rsid w:val="0B365C17"/>
    <w:rsid w:val="0B753F7B"/>
    <w:rsid w:val="0BF356ED"/>
    <w:rsid w:val="0CA8A5F5"/>
    <w:rsid w:val="0CF83DBB"/>
    <w:rsid w:val="0EBA3DA9"/>
    <w:rsid w:val="0ECFE330"/>
    <w:rsid w:val="1001B101"/>
    <w:rsid w:val="104F1C8C"/>
    <w:rsid w:val="106684F1"/>
    <w:rsid w:val="10DDA7F8"/>
    <w:rsid w:val="112165AC"/>
    <w:rsid w:val="1157EAAE"/>
    <w:rsid w:val="11D77E1D"/>
    <w:rsid w:val="11F8E8FC"/>
    <w:rsid w:val="1305B6C3"/>
    <w:rsid w:val="14934A36"/>
    <w:rsid w:val="14CA1394"/>
    <w:rsid w:val="154C290B"/>
    <w:rsid w:val="15B5F14B"/>
    <w:rsid w:val="1654737F"/>
    <w:rsid w:val="1676D67C"/>
    <w:rsid w:val="192ABEF6"/>
    <w:rsid w:val="19F6DA46"/>
    <w:rsid w:val="1A20AD6A"/>
    <w:rsid w:val="1A926717"/>
    <w:rsid w:val="1AAB7018"/>
    <w:rsid w:val="1C9F0DDE"/>
    <w:rsid w:val="1CA5A739"/>
    <w:rsid w:val="1D5D71D8"/>
    <w:rsid w:val="1DB75C29"/>
    <w:rsid w:val="1DF8CBA3"/>
    <w:rsid w:val="1ED421E0"/>
    <w:rsid w:val="1FB81813"/>
    <w:rsid w:val="2143FBEE"/>
    <w:rsid w:val="22357F22"/>
    <w:rsid w:val="22AF804B"/>
    <w:rsid w:val="24812DF4"/>
    <w:rsid w:val="24AEF93F"/>
    <w:rsid w:val="24B1102A"/>
    <w:rsid w:val="258E2E25"/>
    <w:rsid w:val="25CCED2A"/>
    <w:rsid w:val="26222E7D"/>
    <w:rsid w:val="26B225E7"/>
    <w:rsid w:val="26CB2231"/>
    <w:rsid w:val="26ED7EF2"/>
    <w:rsid w:val="278C4179"/>
    <w:rsid w:val="2838CE38"/>
    <w:rsid w:val="28552A07"/>
    <w:rsid w:val="294B083C"/>
    <w:rsid w:val="2A71FDC6"/>
    <w:rsid w:val="2AE98CF2"/>
    <w:rsid w:val="2B0014EC"/>
    <w:rsid w:val="2B25745F"/>
    <w:rsid w:val="2B4184BD"/>
    <w:rsid w:val="2BA3D571"/>
    <w:rsid w:val="2C7D7125"/>
    <w:rsid w:val="2CE293CD"/>
    <w:rsid w:val="2CF145EB"/>
    <w:rsid w:val="2E67B45D"/>
    <w:rsid w:val="2ECF6696"/>
    <w:rsid w:val="2F7FE920"/>
    <w:rsid w:val="30E31B85"/>
    <w:rsid w:val="31FBA0BE"/>
    <w:rsid w:val="32DDA64F"/>
    <w:rsid w:val="3547600F"/>
    <w:rsid w:val="35609506"/>
    <w:rsid w:val="36525978"/>
    <w:rsid w:val="376A1F2D"/>
    <w:rsid w:val="37AC424C"/>
    <w:rsid w:val="380E2FAA"/>
    <w:rsid w:val="38A23513"/>
    <w:rsid w:val="38A8BB7A"/>
    <w:rsid w:val="38D7A1DD"/>
    <w:rsid w:val="39D3B262"/>
    <w:rsid w:val="39EEA15B"/>
    <w:rsid w:val="3B0C9561"/>
    <w:rsid w:val="3BA7B129"/>
    <w:rsid w:val="3C33300E"/>
    <w:rsid w:val="3C9833DB"/>
    <w:rsid w:val="3D0151B8"/>
    <w:rsid w:val="3D5C0D84"/>
    <w:rsid w:val="3EB1F66C"/>
    <w:rsid w:val="3F30017B"/>
    <w:rsid w:val="40F74081"/>
    <w:rsid w:val="4349D81B"/>
    <w:rsid w:val="43F4C23E"/>
    <w:rsid w:val="44173318"/>
    <w:rsid w:val="44CFB021"/>
    <w:rsid w:val="45594F44"/>
    <w:rsid w:val="457399F7"/>
    <w:rsid w:val="463A97EE"/>
    <w:rsid w:val="46AB1D6A"/>
    <w:rsid w:val="475BFA3F"/>
    <w:rsid w:val="47CE1061"/>
    <w:rsid w:val="47D743DE"/>
    <w:rsid w:val="49B640D7"/>
    <w:rsid w:val="4A0A7962"/>
    <w:rsid w:val="4A49A98D"/>
    <w:rsid w:val="4A62A97A"/>
    <w:rsid w:val="4B485661"/>
    <w:rsid w:val="4B65CF2F"/>
    <w:rsid w:val="4C2BC44F"/>
    <w:rsid w:val="4C3B635B"/>
    <w:rsid w:val="4C908C0C"/>
    <w:rsid w:val="4CB7E481"/>
    <w:rsid w:val="4D7ABCFA"/>
    <w:rsid w:val="4D90CA31"/>
    <w:rsid w:val="515DB320"/>
    <w:rsid w:val="522986AB"/>
    <w:rsid w:val="5341C238"/>
    <w:rsid w:val="539DC53F"/>
    <w:rsid w:val="540F760A"/>
    <w:rsid w:val="54374100"/>
    <w:rsid w:val="54D57852"/>
    <w:rsid w:val="5501FE24"/>
    <w:rsid w:val="5641C8AE"/>
    <w:rsid w:val="568115F0"/>
    <w:rsid w:val="56BED08A"/>
    <w:rsid w:val="571B9B3A"/>
    <w:rsid w:val="5767908B"/>
    <w:rsid w:val="585052BB"/>
    <w:rsid w:val="586F313D"/>
    <w:rsid w:val="58B12B0F"/>
    <w:rsid w:val="5A5D95C8"/>
    <w:rsid w:val="5A7C251B"/>
    <w:rsid w:val="5D507584"/>
    <w:rsid w:val="5DC5A8A0"/>
    <w:rsid w:val="5E5F356D"/>
    <w:rsid w:val="5F0948F8"/>
    <w:rsid w:val="5F2C4CCA"/>
    <w:rsid w:val="5F5D9869"/>
    <w:rsid w:val="6054AFB2"/>
    <w:rsid w:val="609A3CE1"/>
    <w:rsid w:val="60DF530C"/>
    <w:rsid w:val="610ED74B"/>
    <w:rsid w:val="6151F168"/>
    <w:rsid w:val="6158A0A1"/>
    <w:rsid w:val="62CAE923"/>
    <w:rsid w:val="62D337EF"/>
    <w:rsid w:val="63A9F0BA"/>
    <w:rsid w:val="6443638C"/>
    <w:rsid w:val="646ED435"/>
    <w:rsid w:val="64C9DFD3"/>
    <w:rsid w:val="678FF8C0"/>
    <w:rsid w:val="67A6C0FE"/>
    <w:rsid w:val="684BE80E"/>
    <w:rsid w:val="68AB2144"/>
    <w:rsid w:val="68D9DC63"/>
    <w:rsid w:val="68F6F641"/>
    <w:rsid w:val="6A7A6E30"/>
    <w:rsid w:val="6A7C9693"/>
    <w:rsid w:val="6B535974"/>
    <w:rsid w:val="6B856870"/>
    <w:rsid w:val="6BE40376"/>
    <w:rsid w:val="6CF84194"/>
    <w:rsid w:val="6D4BF5B7"/>
    <w:rsid w:val="6D84E693"/>
    <w:rsid w:val="6DDE17C6"/>
    <w:rsid w:val="6FF8FABB"/>
    <w:rsid w:val="70021F68"/>
    <w:rsid w:val="71DC035C"/>
    <w:rsid w:val="72D077BD"/>
    <w:rsid w:val="735FDBC6"/>
    <w:rsid w:val="7517F1EA"/>
    <w:rsid w:val="763FE6B3"/>
    <w:rsid w:val="7742712E"/>
    <w:rsid w:val="7760E216"/>
    <w:rsid w:val="77666A84"/>
    <w:rsid w:val="78294509"/>
    <w:rsid w:val="78400677"/>
    <w:rsid w:val="78ABBB1B"/>
    <w:rsid w:val="78B5E9E7"/>
    <w:rsid w:val="78FAA8A6"/>
    <w:rsid w:val="798459F9"/>
    <w:rsid w:val="7AFE9C69"/>
    <w:rsid w:val="7B5B0FF4"/>
    <w:rsid w:val="7B66D6A8"/>
    <w:rsid w:val="7B67108C"/>
    <w:rsid w:val="7B80760F"/>
    <w:rsid w:val="7BABCCDF"/>
    <w:rsid w:val="7CE3DFAC"/>
    <w:rsid w:val="7EDD82AA"/>
    <w:rsid w:val="7FF02D4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552D2"/>
  <w15:chartTrackingRefBased/>
  <w15:docId w15:val="{98B731A7-2E66-48F4-B58B-A4B8C51F5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265"/>
    <w:rPr>
      <w:rFonts w:ascii="Arial" w:hAnsi="Arial"/>
      <w:sz w:val="20"/>
    </w:rPr>
  </w:style>
  <w:style w:type="paragraph" w:styleId="Heading1">
    <w:name w:val="heading 1"/>
    <w:basedOn w:val="Normal"/>
    <w:next w:val="Normal"/>
    <w:link w:val="Heading1Char"/>
    <w:uiPriority w:val="9"/>
    <w:qFormat/>
    <w:rsid w:val="00F90845"/>
    <w:pPr>
      <w:keepNext/>
      <w:keepLines/>
      <w:spacing w:before="240" w:after="0"/>
      <w:jc w:val="center"/>
      <w:outlineLvl w:val="0"/>
    </w:pPr>
    <w:rPr>
      <w:rFonts w:eastAsiaTheme="majorEastAsia" w:cstheme="majorBidi"/>
      <w:b/>
      <w:sz w:val="24"/>
      <w:szCs w:val="32"/>
    </w:rPr>
  </w:style>
  <w:style w:type="paragraph" w:styleId="Heading2">
    <w:name w:val="heading 2"/>
    <w:basedOn w:val="Normal"/>
    <w:next w:val="Normal"/>
    <w:link w:val="Heading2Char"/>
    <w:uiPriority w:val="9"/>
    <w:semiHidden/>
    <w:unhideWhenUsed/>
    <w:qFormat/>
    <w:rsid w:val="00531F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31F1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74B1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0845"/>
    <w:rPr>
      <w:rFonts w:ascii="Arial" w:eastAsiaTheme="majorEastAsia" w:hAnsi="Arial" w:cstheme="majorBidi"/>
      <w:b/>
      <w:sz w:val="24"/>
      <w:szCs w:val="32"/>
    </w:rPr>
  </w:style>
  <w:style w:type="table" w:styleId="TableGrid">
    <w:name w:val="Table Grid"/>
    <w:basedOn w:val="TableNormal"/>
    <w:uiPriority w:val="39"/>
    <w:rsid w:val="00D677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178F2"/>
    <w:pPr>
      <w:jc w:val="left"/>
      <w:outlineLvl w:val="9"/>
    </w:pPr>
    <w:rPr>
      <w:rFonts w:asciiTheme="majorHAnsi" w:hAnsiTheme="majorHAnsi"/>
      <w:b w:val="0"/>
      <w:color w:val="2F5496" w:themeColor="accent1" w:themeShade="BF"/>
      <w:kern w:val="0"/>
      <w:sz w:val="32"/>
      <w:lang w:val="lt-LT" w:eastAsia="lt-LT"/>
      <w14:ligatures w14:val="none"/>
    </w:rPr>
  </w:style>
  <w:style w:type="paragraph" w:styleId="TOC1">
    <w:name w:val="toc 1"/>
    <w:basedOn w:val="Normal"/>
    <w:next w:val="Normal"/>
    <w:autoRedefine/>
    <w:uiPriority w:val="39"/>
    <w:unhideWhenUsed/>
    <w:rsid w:val="009178F2"/>
    <w:pPr>
      <w:spacing w:after="100"/>
    </w:pPr>
  </w:style>
  <w:style w:type="character" w:styleId="Hyperlink">
    <w:name w:val="Hyperlink"/>
    <w:basedOn w:val="DefaultParagraphFont"/>
    <w:uiPriority w:val="99"/>
    <w:unhideWhenUsed/>
    <w:rsid w:val="009178F2"/>
    <w:rPr>
      <w:color w:val="0563C1" w:themeColor="hyperlink"/>
      <w:u w:val="single"/>
    </w:rPr>
  </w:style>
  <w:style w:type="paragraph" w:styleId="NormalWeb">
    <w:name w:val="Normal (Web)"/>
    <w:basedOn w:val="Normal"/>
    <w:uiPriority w:val="99"/>
    <w:semiHidden/>
    <w:unhideWhenUsed/>
    <w:rsid w:val="00F6705F"/>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character" w:styleId="Strong">
    <w:name w:val="Strong"/>
    <w:basedOn w:val="DefaultParagraphFont"/>
    <w:uiPriority w:val="22"/>
    <w:qFormat/>
    <w:rsid w:val="00F6705F"/>
    <w:rPr>
      <w:b/>
      <w:bCs/>
    </w:rPr>
  </w:style>
  <w:style w:type="character" w:customStyle="1" w:styleId="Heading2Char">
    <w:name w:val="Heading 2 Char"/>
    <w:basedOn w:val="DefaultParagraphFont"/>
    <w:link w:val="Heading2"/>
    <w:uiPriority w:val="9"/>
    <w:semiHidden/>
    <w:rsid w:val="00531F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531F17"/>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B74B13"/>
    <w:rPr>
      <w:rFonts w:asciiTheme="majorHAnsi" w:eastAsiaTheme="majorEastAsia" w:hAnsiTheme="majorHAnsi" w:cstheme="majorBidi"/>
      <w:i/>
      <w:iCs/>
      <w:color w:val="2F5496" w:themeColor="accent1" w:themeShade="BF"/>
      <w:sz w:val="20"/>
    </w:rPr>
  </w:style>
  <w:style w:type="paragraph" w:styleId="Header">
    <w:name w:val="header"/>
    <w:basedOn w:val="Normal"/>
    <w:link w:val="HeaderChar"/>
    <w:uiPriority w:val="99"/>
    <w:unhideWhenUsed/>
    <w:rsid w:val="002453CF"/>
    <w:pPr>
      <w:tabs>
        <w:tab w:val="center" w:pos="4819"/>
        <w:tab w:val="right" w:pos="9638"/>
      </w:tabs>
      <w:spacing w:after="0" w:line="240" w:lineRule="auto"/>
    </w:pPr>
  </w:style>
  <w:style w:type="character" w:customStyle="1" w:styleId="HeaderChar">
    <w:name w:val="Header Char"/>
    <w:basedOn w:val="DefaultParagraphFont"/>
    <w:link w:val="Header"/>
    <w:uiPriority w:val="99"/>
    <w:rsid w:val="002453CF"/>
    <w:rPr>
      <w:rFonts w:ascii="Arial" w:hAnsi="Arial"/>
      <w:sz w:val="20"/>
    </w:rPr>
  </w:style>
  <w:style w:type="paragraph" w:styleId="Footer">
    <w:name w:val="footer"/>
    <w:basedOn w:val="Normal"/>
    <w:link w:val="FooterChar"/>
    <w:uiPriority w:val="99"/>
    <w:unhideWhenUsed/>
    <w:rsid w:val="002453CF"/>
    <w:pPr>
      <w:tabs>
        <w:tab w:val="center" w:pos="4819"/>
        <w:tab w:val="right" w:pos="9638"/>
      </w:tabs>
      <w:spacing w:after="0" w:line="240" w:lineRule="auto"/>
    </w:pPr>
  </w:style>
  <w:style w:type="character" w:customStyle="1" w:styleId="FooterChar">
    <w:name w:val="Footer Char"/>
    <w:basedOn w:val="DefaultParagraphFont"/>
    <w:link w:val="Footer"/>
    <w:uiPriority w:val="99"/>
    <w:rsid w:val="002453CF"/>
    <w:rPr>
      <w:rFonts w:ascii="Arial" w:hAnsi="Arial"/>
      <w:sz w:val="20"/>
    </w:rPr>
  </w:style>
  <w:style w:type="paragraph" w:styleId="Revision">
    <w:name w:val="Revision"/>
    <w:hidden/>
    <w:uiPriority w:val="99"/>
    <w:semiHidden/>
    <w:rsid w:val="00DA2D9F"/>
    <w:pPr>
      <w:spacing w:after="0" w:line="240" w:lineRule="auto"/>
    </w:pPr>
    <w:rPr>
      <w:rFonts w:ascii="Arial" w:hAnsi="Arial"/>
      <w:sz w:val="20"/>
    </w:rPr>
  </w:style>
  <w:style w:type="paragraph" w:styleId="FootnoteText">
    <w:name w:val="footnote text"/>
    <w:basedOn w:val="Normal"/>
    <w:link w:val="FootnoteTextChar"/>
    <w:uiPriority w:val="99"/>
    <w:semiHidden/>
    <w:unhideWhenUsed/>
    <w:rsid w:val="00040AAC"/>
    <w:pPr>
      <w:spacing w:after="0" w:line="240" w:lineRule="auto"/>
    </w:pPr>
    <w:rPr>
      <w:szCs w:val="20"/>
    </w:rPr>
  </w:style>
  <w:style w:type="character" w:customStyle="1" w:styleId="FootnoteTextChar">
    <w:name w:val="Footnote Text Char"/>
    <w:basedOn w:val="DefaultParagraphFont"/>
    <w:link w:val="FootnoteText"/>
    <w:uiPriority w:val="99"/>
    <w:semiHidden/>
    <w:rsid w:val="00040AAC"/>
    <w:rPr>
      <w:rFonts w:ascii="Arial" w:hAnsi="Arial"/>
      <w:sz w:val="20"/>
      <w:szCs w:val="20"/>
    </w:rPr>
  </w:style>
  <w:style w:type="character" w:styleId="FootnoteReference">
    <w:name w:val="footnote reference"/>
    <w:basedOn w:val="DefaultParagraphFont"/>
    <w:uiPriority w:val="99"/>
    <w:semiHidden/>
    <w:unhideWhenUsed/>
    <w:rsid w:val="00040AAC"/>
    <w:rPr>
      <w:vertAlign w:val="superscript"/>
    </w:rPr>
  </w:style>
  <w:style w:type="paragraph" w:styleId="CommentText">
    <w:name w:val="annotation text"/>
    <w:basedOn w:val="Normal"/>
    <w:link w:val="CommentTextChar"/>
    <w:uiPriority w:val="99"/>
    <w:unhideWhenUsed/>
    <w:rsid w:val="000B367B"/>
    <w:pPr>
      <w:spacing w:line="240" w:lineRule="auto"/>
    </w:pPr>
    <w:rPr>
      <w:szCs w:val="20"/>
    </w:rPr>
  </w:style>
  <w:style w:type="character" w:customStyle="1" w:styleId="CommentTextChar">
    <w:name w:val="Comment Text Char"/>
    <w:basedOn w:val="DefaultParagraphFont"/>
    <w:link w:val="CommentText"/>
    <w:uiPriority w:val="99"/>
    <w:rsid w:val="000B367B"/>
    <w:rPr>
      <w:rFonts w:ascii="Arial" w:hAnsi="Arial"/>
      <w:sz w:val="20"/>
      <w:szCs w:val="20"/>
    </w:rPr>
  </w:style>
  <w:style w:type="character" w:styleId="CommentReference">
    <w:name w:val="annotation reference"/>
    <w:basedOn w:val="DefaultParagraphFont"/>
    <w:uiPriority w:val="99"/>
    <w:semiHidden/>
    <w:unhideWhenUsed/>
    <w:rsid w:val="000B367B"/>
    <w:rPr>
      <w:sz w:val="16"/>
      <w:szCs w:val="16"/>
    </w:rPr>
  </w:style>
  <w:style w:type="paragraph" w:styleId="CommentSubject">
    <w:name w:val="annotation subject"/>
    <w:basedOn w:val="CommentText"/>
    <w:next w:val="CommentText"/>
    <w:link w:val="CommentSubjectChar"/>
    <w:uiPriority w:val="99"/>
    <w:semiHidden/>
    <w:unhideWhenUsed/>
    <w:rsid w:val="00D53925"/>
    <w:rPr>
      <w:b/>
      <w:bCs/>
    </w:rPr>
  </w:style>
  <w:style w:type="character" w:customStyle="1" w:styleId="CommentSubjectChar">
    <w:name w:val="Comment Subject Char"/>
    <w:basedOn w:val="CommentTextChar"/>
    <w:link w:val="CommentSubject"/>
    <w:uiPriority w:val="99"/>
    <w:semiHidden/>
    <w:rsid w:val="00D53925"/>
    <w:rPr>
      <w:rFonts w:ascii="Arial" w:hAnsi="Arial"/>
      <w:b/>
      <w:bCs/>
      <w:sz w:val="20"/>
      <w:szCs w:val="20"/>
    </w:rPr>
  </w:style>
  <w:style w:type="paragraph" w:styleId="ListParagraph">
    <w:name w:val="List Paragraph"/>
    <w:basedOn w:val="Normal"/>
    <w:uiPriority w:val="34"/>
    <w:qFormat/>
    <w:rsid w:val="002403E2"/>
    <w:pPr>
      <w:ind w:left="720"/>
      <w:contextualSpacing/>
    </w:pPr>
  </w:style>
  <w:style w:type="character" w:styleId="Mention">
    <w:name w:val="Mention"/>
    <w:basedOn w:val="DefaultParagraphFont"/>
    <w:uiPriority w:val="99"/>
    <w:unhideWhenUsed/>
    <w:rsid w:val="00ED0E05"/>
    <w:rPr>
      <w:color w:val="2B579A"/>
      <w:shd w:val="clear" w:color="auto" w:fill="E1DFDD"/>
    </w:rPr>
  </w:style>
  <w:style w:type="paragraph" w:styleId="NoSpacing">
    <w:name w:val="No Spacing"/>
    <w:uiPriority w:val="1"/>
    <w:qFormat/>
    <w:rsid w:val="00637944"/>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5661">
      <w:bodyDiv w:val="1"/>
      <w:marLeft w:val="0"/>
      <w:marRight w:val="0"/>
      <w:marTop w:val="0"/>
      <w:marBottom w:val="0"/>
      <w:divBdr>
        <w:top w:val="none" w:sz="0" w:space="0" w:color="auto"/>
        <w:left w:val="none" w:sz="0" w:space="0" w:color="auto"/>
        <w:bottom w:val="none" w:sz="0" w:space="0" w:color="auto"/>
        <w:right w:val="none" w:sz="0" w:space="0" w:color="auto"/>
      </w:divBdr>
    </w:div>
    <w:div w:id="45573671">
      <w:bodyDiv w:val="1"/>
      <w:marLeft w:val="0"/>
      <w:marRight w:val="0"/>
      <w:marTop w:val="0"/>
      <w:marBottom w:val="0"/>
      <w:divBdr>
        <w:top w:val="none" w:sz="0" w:space="0" w:color="auto"/>
        <w:left w:val="none" w:sz="0" w:space="0" w:color="auto"/>
        <w:bottom w:val="none" w:sz="0" w:space="0" w:color="auto"/>
        <w:right w:val="none" w:sz="0" w:space="0" w:color="auto"/>
      </w:divBdr>
    </w:div>
    <w:div w:id="61030579">
      <w:bodyDiv w:val="1"/>
      <w:marLeft w:val="0"/>
      <w:marRight w:val="0"/>
      <w:marTop w:val="0"/>
      <w:marBottom w:val="0"/>
      <w:divBdr>
        <w:top w:val="none" w:sz="0" w:space="0" w:color="auto"/>
        <w:left w:val="none" w:sz="0" w:space="0" w:color="auto"/>
        <w:bottom w:val="none" w:sz="0" w:space="0" w:color="auto"/>
        <w:right w:val="none" w:sz="0" w:space="0" w:color="auto"/>
      </w:divBdr>
    </w:div>
    <w:div w:id="93982321">
      <w:bodyDiv w:val="1"/>
      <w:marLeft w:val="0"/>
      <w:marRight w:val="0"/>
      <w:marTop w:val="0"/>
      <w:marBottom w:val="0"/>
      <w:divBdr>
        <w:top w:val="none" w:sz="0" w:space="0" w:color="auto"/>
        <w:left w:val="none" w:sz="0" w:space="0" w:color="auto"/>
        <w:bottom w:val="none" w:sz="0" w:space="0" w:color="auto"/>
        <w:right w:val="none" w:sz="0" w:space="0" w:color="auto"/>
      </w:divBdr>
    </w:div>
    <w:div w:id="113140464">
      <w:bodyDiv w:val="1"/>
      <w:marLeft w:val="0"/>
      <w:marRight w:val="0"/>
      <w:marTop w:val="0"/>
      <w:marBottom w:val="0"/>
      <w:divBdr>
        <w:top w:val="none" w:sz="0" w:space="0" w:color="auto"/>
        <w:left w:val="none" w:sz="0" w:space="0" w:color="auto"/>
        <w:bottom w:val="none" w:sz="0" w:space="0" w:color="auto"/>
        <w:right w:val="none" w:sz="0" w:space="0" w:color="auto"/>
      </w:divBdr>
    </w:div>
    <w:div w:id="153642166">
      <w:bodyDiv w:val="1"/>
      <w:marLeft w:val="0"/>
      <w:marRight w:val="0"/>
      <w:marTop w:val="0"/>
      <w:marBottom w:val="0"/>
      <w:divBdr>
        <w:top w:val="none" w:sz="0" w:space="0" w:color="auto"/>
        <w:left w:val="none" w:sz="0" w:space="0" w:color="auto"/>
        <w:bottom w:val="none" w:sz="0" w:space="0" w:color="auto"/>
        <w:right w:val="none" w:sz="0" w:space="0" w:color="auto"/>
      </w:divBdr>
    </w:div>
    <w:div w:id="153844193">
      <w:bodyDiv w:val="1"/>
      <w:marLeft w:val="0"/>
      <w:marRight w:val="0"/>
      <w:marTop w:val="0"/>
      <w:marBottom w:val="0"/>
      <w:divBdr>
        <w:top w:val="none" w:sz="0" w:space="0" w:color="auto"/>
        <w:left w:val="none" w:sz="0" w:space="0" w:color="auto"/>
        <w:bottom w:val="none" w:sz="0" w:space="0" w:color="auto"/>
        <w:right w:val="none" w:sz="0" w:space="0" w:color="auto"/>
      </w:divBdr>
    </w:div>
    <w:div w:id="190193177">
      <w:bodyDiv w:val="1"/>
      <w:marLeft w:val="0"/>
      <w:marRight w:val="0"/>
      <w:marTop w:val="0"/>
      <w:marBottom w:val="0"/>
      <w:divBdr>
        <w:top w:val="none" w:sz="0" w:space="0" w:color="auto"/>
        <w:left w:val="none" w:sz="0" w:space="0" w:color="auto"/>
        <w:bottom w:val="none" w:sz="0" w:space="0" w:color="auto"/>
        <w:right w:val="none" w:sz="0" w:space="0" w:color="auto"/>
      </w:divBdr>
    </w:div>
    <w:div w:id="195895376">
      <w:bodyDiv w:val="1"/>
      <w:marLeft w:val="0"/>
      <w:marRight w:val="0"/>
      <w:marTop w:val="0"/>
      <w:marBottom w:val="0"/>
      <w:divBdr>
        <w:top w:val="none" w:sz="0" w:space="0" w:color="auto"/>
        <w:left w:val="none" w:sz="0" w:space="0" w:color="auto"/>
        <w:bottom w:val="none" w:sz="0" w:space="0" w:color="auto"/>
        <w:right w:val="none" w:sz="0" w:space="0" w:color="auto"/>
      </w:divBdr>
    </w:div>
    <w:div w:id="222765561">
      <w:bodyDiv w:val="1"/>
      <w:marLeft w:val="0"/>
      <w:marRight w:val="0"/>
      <w:marTop w:val="0"/>
      <w:marBottom w:val="0"/>
      <w:divBdr>
        <w:top w:val="none" w:sz="0" w:space="0" w:color="auto"/>
        <w:left w:val="none" w:sz="0" w:space="0" w:color="auto"/>
        <w:bottom w:val="none" w:sz="0" w:space="0" w:color="auto"/>
        <w:right w:val="none" w:sz="0" w:space="0" w:color="auto"/>
      </w:divBdr>
    </w:div>
    <w:div w:id="228539286">
      <w:bodyDiv w:val="1"/>
      <w:marLeft w:val="0"/>
      <w:marRight w:val="0"/>
      <w:marTop w:val="0"/>
      <w:marBottom w:val="0"/>
      <w:divBdr>
        <w:top w:val="none" w:sz="0" w:space="0" w:color="auto"/>
        <w:left w:val="none" w:sz="0" w:space="0" w:color="auto"/>
        <w:bottom w:val="none" w:sz="0" w:space="0" w:color="auto"/>
        <w:right w:val="none" w:sz="0" w:space="0" w:color="auto"/>
      </w:divBdr>
    </w:div>
    <w:div w:id="231283821">
      <w:bodyDiv w:val="1"/>
      <w:marLeft w:val="0"/>
      <w:marRight w:val="0"/>
      <w:marTop w:val="0"/>
      <w:marBottom w:val="0"/>
      <w:divBdr>
        <w:top w:val="none" w:sz="0" w:space="0" w:color="auto"/>
        <w:left w:val="none" w:sz="0" w:space="0" w:color="auto"/>
        <w:bottom w:val="none" w:sz="0" w:space="0" w:color="auto"/>
        <w:right w:val="none" w:sz="0" w:space="0" w:color="auto"/>
      </w:divBdr>
    </w:div>
    <w:div w:id="253057202">
      <w:bodyDiv w:val="1"/>
      <w:marLeft w:val="0"/>
      <w:marRight w:val="0"/>
      <w:marTop w:val="0"/>
      <w:marBottom w:val="0"/>
      <w:divBdr>
        <w:top w:val="none" w:sz="0" w:space="0" w:color="auto"/>
        <w:left w:val="none" w:sz="0" w:space="0" w:color="auto"/>
        <w:bottom w:val="none" w:sz="0" w:space="0" w:color="auto"/>
        <w:right w:val="none" w:sz="0" w:space="0" w:color="auto"/>
      </w:divBdr>
    </w:div>
    <w:div w:id="394011311">
      <w:bodyDiv w:val="1"/>
      <w:marLeft w:val="0"/>
      <w:marRight w:val="0"/>
      <w:marTop w:val="0"/>
      <w:marBottom w:val="0"/>
      <w:divBdr>
        <w:top w:val="none" w:sz="0" w:space="0" w:color="auto"/>
        <w:left w:val="none" w:sz="0" w:space="0" w:color="auto"/>
        <w:bottom w:val="none" w:sz="0" w:space="0" w:color="auto"/>
        <w:right w:val="none" w:sz="0" w:space="0" w:color="auto"/>
      </w:divBdr>
    </w:div>
    <w:div w:id="410736671">
      <w:bodyDiv w:val="1"/>
      <w:marLeft w:val="0"/>
      <w:marRight w:val="0"/>
      <w:marTop w:val="0"/>
      <w:marBottom w:val="0"/>
      <w:divBdr>
        <w:top w:val="none" w:sz="0" w:space="0" w:color="auto"/>
        <w:left w:val="none" w:sz="0" w:space="0" w:color="auto"/>
        <w:bottom w:val="none" w:sz="0" w:space="0" w:color="auto"/>
        <w:right w:val="none" w:sz="0" w:space="0" w:color="auto"/>
      </w:divBdr>
    </w:div>
    <w:div w:id="414669974">
      <w:bodyDiv w:val="1"/>
      <w:marLeft w:val="0"/>
      <w:marRight w:val="0"/>
      <w:marTop w:val="0"/>
      <w:marBottom w:val="0"/>
      <w:divBdr>
        <w:top w:val="none" w:sz="0" w:space="0" w:color="auto"/>
        <w:left w:val="none" w:sz="0" w:space="0" w:color="auto"/>
        <w:bottom w:val="none" w:sz="0" w:space="0" w:color="auto"/>
        <w:right w:val="none" w:sz="0" w:space="0" w:color="auto"/>
      </w:divBdr>
    </w:div>
    <w:div w:id="452407284">
      <w:bodyDiv w:val="1"/>
      <w:marLeft w:val="0"/>
      <w:marRight w:val="0"/>
      <w:marTop w:val="0"/>
      <w:marBottom w:val="0"/>
      <w:divBdr>
        <w:top w:val="none" w:sz="0" w:space="0" w:color="auto"/>
        <w:left w:val="none" w:sz="0" w:space="0" w:color="auto"/>
        <w:bottom w:val="none" w:sz="0" w:space="0" w:color="auto"/>
        <w:right w:val="none" w:sz="0" w:space="0" w:color="auto"/>
      </w:divBdr>
    </w:div>
    <w:div w:id="464740648">
      <w:bodyDiv w:val="1"/>
      <w:marLeft w:val="0"/>
      <w:marRight w:val="0"/>
      <w:marTop w:val="0"/>
      <w:marBottom w:val="0"/>
      <w:divBdr>
        <w:top w:val="none" w:sz="0" w:space="0" w:color="auto"/>
        <w:left w:val="none" w:sz="0" w:space="0" w:color="auto"/>
        <w:bottom w:val="none" w:sz="0" w:space="0" w:color="auto"/>
        <w:right w:val="none" w:sz="0" w:space="0" w:color="auto"/>
      </w:divBdr>
    </w:div>
    <w:div w:id="512184191">
      <w:bodyDiv w:val="1"/>
      <w:marLeft w:val="0"/>
      <w:marRight w:val="0"/>
      <w:marTop w:val="0"/>
      <w:marBottom w:val="0"/>
      <w:divBdr>
        <w:top w:val="none" w:sz="0" w:space="0" w:color="auto"/>
        <w:left w:val="none" w:sz="0" w:space="0" w:color="auto"/>
        <w:bottom w:val="none" w:sz="0" w:space="0" w:color="auto"/>
        <w:right w:val="none" w:sz="0" w:space="0" w:color="auto"/>
      </w:divBdr>
    </w:div>
    <w:div w:id="513498989">
      <w:bodyDiv w:val="1"/>
      <w:marLeft w:val="0"/>
      <w:marRight w:val="0"/>
      <w:marTop w:val="0"/>
      <w:marBottom w:val="0"/>
      <w:divBdr>
        <w:top w:val="none" w:sz="0" w:space="0" w:color="auto"/>
        <w:left w:val="none" w:sz="0" w:space="0" w:color="auto"/>
        <w:bottom w:val="none" w:sz="0" w:space="0" w:color="auto"/>
        <w:right w:val="none" w:sz="0" w:space="0" w:color="auto"/>
      </w:divBdr>
    </w:div>
    <w:div w:id="526869579">
      <w:bodyDiv w:val="1"/>
      <w:marLeft w:val="0"/>
      <w:marRight w:val="0"/>
      <w:marTop w:val="0"/>
      <w:marBottom w:val="0"/>
      <w:divBdr>
        <w:top w:val="none" w:sz="0" w:space="0" w:color="auto"/>
        <w:left w:val="none" w:sz="0" w:space="0" w:color="auto"/>
        <w:bottom w:val="none" w:sz="0" w:space="0" w:color="auto"/>
        <w:right w:val="none" w:sz="0" w:space="0" w:color="auto"/>
      </w:divBdr>
    </w:div>
    <w:div w:id="541327911">
      <w:bodyDiv w:val="1"/>
      <w:marLeft w:val="0"/>
      <w:marRight w:val="0"/>
      <w:marTop w:val="0"/>
      <w:marBottom w:val="0"/>
      <w:divBdr>
        <w:top w:val="none" w:sz="0" w:space="0" w:color="auto"/>
        <w:left w:val="none" w:sz="0" w:space="0" w:color="auto"/>
        <w:bottom w:val="none" w:sz="0" w:space="0" w:color="auto"/>
        <w:right w:val="none" w:sz="0" w:space="0" w:color="auto"/>
      </w:divBdr>
    </w:div>
    <w:div w:id="553855191">
      <w:bodyDiv w:val="1"/>
      <w:marLeft w:val="0"/>
      <w:marRight w:val="0"/>
      <w:marTop w:val="0"/>
      <w:marBottom w:val="0"/>
      <w:divBdr>
        <w:top w:val="none" w:sz="0" w:space="0" w:color="auto"/>
        <w:left w:val="none" w:sz="0" w:space="0" w:color="auto"/>
        <w:bottom w:val="none" w:sz="0" w:space="0" w:color="auto"/>
        <w:right w:val="none" w:sz="0" w:space="0" w:color="auto"/>
      </w:divBdr>
    </w:div>
    <w:div w:id="589655642">
      <w:bodyDiv w:val="1"/>
      <w:marLeft w:val="0"/>
      <w:marRight w:val="0"/>
      <w:marTop w:val="0"/>
      <w:marBottom w:val="0"/>
      <w:divBdr>
        <w:top w:val="none" w:sz="0" w:space="0" w:color="auto"/>
        <w:left w:val="none" w:sz="0" w:space="0" w:color="auto"/>
        <w:bottom w:val="none" w:sz="0" w:space="0" w:color="auto"/>
        <w:right w:val="none" w:sz="0" w:space="0" w:color="auto"/>
      </w:divBdr>
    </w:div>
    <w:div w:id="608394447">
      <w:bodyDiv w:val="1"/>
      <w:marLeft w:val="0"/>
      <w:marRight w:val="0"/>
      <w:marTop w:val="0"/>
      <w:marBottom w:val="0"/>
      <w:divBdr>
        <w:top w:val="none" w:sz="0" w:space="0" w:color="auto"/>
        <w:left w:val="none" w:sz="0" w:space="0" w:color="auto"/>
        <w:bottom w:val="none" w:sz="0" w:space="0" w:color="auto"/>
        <w:right w:val="none" w:sz="0" w:space="0" w:color="auto"/>
      </w:divBdr>
    </w:div>
    <w:div w:id="641813810">
      <w:bodyDiv w:val="1"/>
      <w:marLeft w:val="0"/>
      <w:marRight w:val="0"/>
      <w:marTop w:val="0"/>
      <w:marBottom w:val="0"/>
      <w:divBdr>
        <w:top w:val="none" w:sz="0" w:space="0" w:color="auto"/>
        <w:left w:val="none" w:sz="0" w:space="0" w:color="auto"/>
        <w:bottom w:val="none" w:sz="0" w:space="0" w:color="auto"/>
        <w:right w:val="none" w:sz="0" w:space="0" w:color="auto"/>
      </w:divBdr>
    </w:div>
    <w:div w:id="661936386">
      <w:bodyDiv w:val="1"/>
      <w:marLeft w:val="0"/>
      <w:marRight w:val="0"/>
      <w:marTop w:val="0"/>
      <w:marBottom w:val="0"/>
      <w:divBdr>
        <w:top w:val="none" w:sz="0" w:space="0" w:color="auto"/>
        <w:left w:val="none" w:sz="0" w:space="0" w:color="auto"/>
        <w:bottom w:val="none" w:sz="0" w:space="0" w:color="auto"/>
        <w:right w:val="none" w:sz="0" w:space="0" w:color="auto"/>
      </w:divBdr>
    </w:div>
    <w:div w:id="679822138">
      <w:bodyDiv w:val="1"/>
      <w:marLeft w:val="0"/>
      <w:marRight w:val="0"/>
      <w:marTop w:val="0"/>
      <w:marBottom w:val="0"/>
      <w:divBdr>
        <w:top w:val="none" w:sz="0" w:space="0" w:color="auto"/>
        <w:left w:val="none" w:sz="0" w:space="0" w:color="auto"/>
        <w:bottom w:val="none" w:sz="0" w:space="0" w:color="auto"/>
        <w:right w:val="none" w:sz="0" w:space="0" w:color="auto"/>
      </w:divBdr>
    </w:div>
    <w:div w:id="684333353">
      <w:bodyDiv w:val="1"/>
      <w:marLeft w:val="0"/>
      <w:marRight w:val="0"/>
      <w:marTop w:val="0"/>
      <w:marBottom w:val="0"/>
      <w:divBdr>
        <w:top w:val="none" w:sz="0" w:space="0" w:color="auto"/>
        <w:left w:val="none" w:sz="0" w:space="0" w:color="auto"/>
        <w:bottom w:val="none" w:sz="0" w:space="0" w:color="auto"/>
        <w:right w:val="none" w:sz="0" w:space="0" w:color="auto"/>
      </w:divBdr>
      <w:divsChild>
        <w:div w:id="970133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6640436">
      <w:bodyDiv w:val="1"/>
      <w:marLeft w:val="0"/>
      <w:marRight w:val="0"/>
      <w:marTop w:val="0"/>
      <w:marBottom w:val="0"/>
      <w:divBdr>
        <w:top w:val="none" w:sz="0" w:space="0" w:color="auto"/>
        <w:left w:val="none" w:sz="0" w:space="0" w:color="auto"/>
        <w:bottom w:val="none" w:sz="0" w:space="0" w:color="auto"/>
        <w:right w:val="none" w:sz="0" w:space="0" w:color="auto"/>
      </w:divBdr>
    </w:div>
    <w:div w:id="746268798">
      <w:bodyDiv w:val="1"/>
      <w:marLeft w:val="0"/>
      <w:marRight w:val="0"/>
      <w:marTop w:val="0"/>
      <w:marBottom w:val="0"/>
      <w:divBdr>
        <w:top w:val="none" w:sz="0" w:space="0" w:color="auto"/>
        <w:left w:val="none" w:sz="0" w:space="0" w:color="auto"/>
        <w:bottom w:val="none" w:sz="0" w:space="0" w:color="auto"/>
        <w:right w:val="none" w:sz="0" w:space="0" w:color="auto"/>
      </w:divBdr>
    </w:div>
    <w:div w:id="759715734">
      <w:bodyDiv w:val="1"/>
      <w:marLeft w:val="0"/>
      <w:marRight w:val="0"/>
      <w:marTop w:val="0"/>
      <w:marBottom w:val="0"/>
      <w:divBdr>
        <w:top w:val="none" w:sz="0" w:space="0" w:color="auto"/>
        <w:left w:val="none" w:sz="0" w:space="0" w:color="auto"/>
        <w:bottom w:val="none" w:sz="0" w:space="0" w:color="auto"/>
        <w:right w:val="none" w:sz="0" w:space="0" w:color="auto"/>
      </w:divBdr>
    </w:div>
    <w:div w:id="766774777">
      <w:bodyDiv w:val="1"/>
      <w:marLeft w:val="0"/>
      <w:marRight w:val="0"/>
      <w:marTop w:val="0"/>
      <w:marBottom w:val="0"/>
      <w:divBdr>
        <w:top w:val="none" w:sz="0" w:space="0" w:color="auto"/>
        <w:left w:val="none" w:sz="0" w:space="0" w:color="auto"/>
        <w:bottom w:val="none" w:sz="0" w:space="0" w:color="auto"/>
        <w:right w:val="none" w:sz="0" w:space="0" w:color="auto"/>
      </w:divBdr>
    </w:div>
    <w:div w:id="770592284">
      <w:bodyDiv w:val="1"/>
      <w:marLeft w:val="0"/>
      <w:marRight w:val="0"/>
      <w:marTop w:val="0"/>
      <w:marBottom w:val="0"/>
      <w:divBdr>
        <w:top w:val="none" w:sz="0" w:space="0" w:color="auto"/>
        <w:left w:val="none" w:sz="0" w:space="0" w:color="auto"/>
        <w:bottom w:val="none" w:sz="0" w:space="0" w:color="auto"/>
        <w:right w:val="none" w:sz="0" w:space="0" w:color="auto"/>
      </w:divBdr>
    </w:div>
    <w:div w:id="781650565">
      <w:bodyDiv w:val="1"/>
      <w:marLeft w:val="0"/>
      <w:marRight w:val="0"/>
      <w:marTop w:val="0"/>
      <w:marBottom w:val="0"/>
      <w:divBdr>
        <w:top w:val="none" w:sz="0" w:space="0" w:color="auto"/>
        <w:left w:val="none" w:sz="0" w:space="0" w:color="auto"/>
        <w:bottom w:val="none" w:sz="0" w:space="0" w:color="auto"/>
        <w:right w:val="none" w:sz="0" w:space="0" w:color="auto"/>
      </w:divBdr>
    </w:div>
    <w:div w:id="797377026">
      <w:bodyDiv w:val="1"/>
      <w:marLeft w:val="0"/>
      <w:marRight w:val="0"/>
      <w:marTop w:val="0"/>
      <w:marBottom w:val="0"/>
      <w:divBdr>
        <w:top w:val="none" w:sz="0" w:space="0" w:color="auto"/>
        <w:left w:val="none" w:sz="0" w:space="0" w:color="auto"/>
        <w:bottom w:val="none" w:sz="0" w:space="0" w:color="auto"/>
        <w:right w:val="none" w:sz="0" w:space="0" w:color="auto"/>
      </w:divBdr>
    </w:div>
    <w:div w:id="799297635">
      <w:bodyDiv w:val="1"/>
      <w:marLeft w:val="0"/>
      <w:marRight w:val="0"/>
      <w:marTop w:val="0"/>
      <w:marBottom w:val="0"/>
      <w:divBdr>
        <w:top w:val="none" w:sz="0" w:space="0" w:color="auto"/>
        <w:left w:val="none" w:sz="0" w:space="0" w:color="auto"/>
        <w:bottom w:val="none" w:sz="0" w:space="0" w:color="auto"/>
        <w:right w:val="none" w:sz="0" w:space="0" w:color="auto"/>
      </w:divBdr>
    </w:div>
    <w:div w:id="822157502">
      <w:bodyDiv w:val="1"/>
      <w:marLeft w:val="0"/>
      <w:marRight w:val="0"/>
      <w:marTop w:val="0"/>
      <w:marBottom w:val="0"/>
      <w:divBdr>
        <w:top w:val="none" w:sz="0" w:space="0" w:color="auto"/>
        <w:left w:val="none" w:sz="0" w:space="0" w:color="auto"/>
        <w:bottom w:val="none" w:sz="0" w:space="0" w:color="auto"/>
        <w:right w:val="none" w:sz="0" w:space="0" w:color="auto"/>
      </w:divBdr>
    </w:div>
    <w:div w:id="859318521">
      <w:bodyDiv w:val="1"/>
      <w:marLeft w:val="0"/>
      <w:marRight w:val="0"/>
      <w:marTop w:val="0"/>
      <w:marBottom w:val="0"/>
      <w:divBdr>
        <w:top w:val="none" w:sz="0" w:space="0" w:color="auto"/>
        <w:left w:val="none" w:sz="0" w:space="0" w:color="auto"/>
        <w:bottom w:val="none" w:sz="0" w:space="0" w:color="auto"/>
        <w:right w:val="none" w:sz="0" w:space="0" w:color="auto"/>
      </w:divBdr>
    </w:div>
    <w:div w:id="882212445">
      <w:bodyDiv w:val="1"/>
      <w:marLeft w:val="0"/>
      <w:marRight w:val="0"/>
      <w:marTop w:val="0"/>
      <w:marBottom w:val="0"/>
      <w:divBdr>
        <w:top w:val="none" w:sz="0" w:space="0" w:color="auto"/>
        <w:left w:val="none" w:sz="0" w:space="0" w:color="auto"/>
        <w:bottom w:val="none" w:sz="0" w:space="0" w:color="auto"/>
        <w:right w:val="none" w:sz="0" w:space="0" w:color="auto"/>
      </w:divBdr>
    </w:div>
    <w:div w:id="892812071">
      <w:bodyDiv w:val="1"/>
      <w:marLeft w:val="0"/>
      <w:marRight w:val="0"/>
      <w:marTop w:val="0"/>
      <w:marBottom w:val="0"/>
      <w:divBdr>
        <w:top w:val="none" w:sz="0" w:space="0" w:color="auto"/>
        <w:left w:val="none" w:sz="0" w:space="0" w:color="auto"/>
        <w:bottom w:val="none" w:sz="0" w:space="0" w:color="auto"/>
        <w:right w:val="none" w:sz="0" w:space="0" w:color="auto"/>
      </w:divBdr>
    </w:div>
    <w:div w:id="903639984">
      <w:bodyDiv w:val="1"/>
      <w:marLeft w:val="0"/>
      <w:marRight w:val="0"/>
      <w:marTop w:val="0"/>
      <w:marBottom w:val="0"/>
      <w:divBdr>
        <w:top w:val="none" w:sz="0" w:space="0" w:color="auto"/>
        <w:left w:val="none" w:sz="0" w:space="0" w:color="auto"/>
        <w:bottom w:val="none" w:sz="0" w:space="0" w:color="auto"/>
        <w:right w:val="none" w:sz="0" w:space="0" w:color="auto"/>
      </w:divBdr>
    </w:div>
    <w:div w:id="984160246">
      <w:bodyDiv w:val="1"/>
      <w:marLeft w:val="0"/>
      <w:marRight w:val="0"/>
      <w:marTop w:val="0"/>
      <w:marBottom w:val="0"/>
      <w:divBdr>
        <w:top w:val="none" w:sz="0" w:space="0" w:color="auto"/>
        <w:left w:val="none" w:sz="0" w:space="0" w:color="auto"/>
        <w:bottom w:val="none" w:sz="0" w:space="0" w:color="auto"/>
        <w:right w:val="none" w:sz="0" w:space="0" w:color="auto"/>
      </w:divBdr>
    </w:div>
    <w:div w:id="1049888040">
      <w:bodyDiv w:val="1"/>
      <w:marLeft w:val="0"/>
      <w:marRight w:val="0"/>
      <w:marTop w:val="0"/>
      <w:marBottom w:val="0"/>
      <w:divBdr>
        <w:top w:val="none" w:sz="0" w:space="0" w:color="auto"/>
        <w:left w:val="none" w:sz="0" w:space="0" w:color="auto"/>
        <w:bottom w:val="none" w:sz="0" w:space="0" w:color="auto"/>
        <w:right w:val="none" w:sz="0" w:space="0" w:color="auto"/>
      </w:divBdr>
    </w:div>
    <w:div w:id="1062607220">
      <w:bodyDiv w:val="1"/>
      <w:marLeft w:val="0"/>
      <w:marRight w:val="0"/>
      <w:marTop w:val="0"/>
      <w:marBottom w:val="0"/>
      <w:divBdr>
        <w:top w:val="none" w:sz="0" w:space="0" w:color="auto"/>
        <w:left w:val="none" w:sz="0" w:space="0" w:color="auto"/>
        <w:bottom w:val="none" w:sz="0" w:space="0" w:color="auto"/>
        <w:right w:val="none" w:sz="0" w:space="0" w:color="auto"/>
      </w:divBdr>
    </w:div>
    <w:div w:id="1110736732">
      <w:bodyDiv w:val="1"/>
      <w:marLeft w:val="0"/>
      <w:marRight w:val="0"/>
      <w:marTop w:val="0"/>
      <w:marBottom w:val="0"/>
      <w:divBdr>
        <w:top w:val="none" w:sz="0" w:space="0" w:color="auto"/>
        <w:left w:val="none" w:sz="0" w:space="0" w:color="auto"/>
        <w:bottom w:val="none" w:sz="0" w:space="0" w:color="auto"/>
        <w:right w:val="none" w:sz="0" w:space="0" w:color="auto"/>
      </w:divBdr>
    </w:div>
    <w:div w:id="1111515616">
      <w:bodyDiv w:val="1"/>
      <w:marLeft w:val="0"/>
      <w:marRight w:val="0"/>
      <w:marTop w:val="0"/>
      <w:marBottom w:val="0"/>
      <w:divBdr>
        <w:top w:val="none" w:sz="0" w:space="0" w:color="auto"/>
        <w:left w:val="none" w:sz="0" w:space="0" w:color="auto"/>
        <w:bottom w:val="none" w:sz="0" w:space="0" w:color="auto"/>
        <w:right w:val="none" w:sz="0" w:space="0" w:color="auto"/>
      </w:divBdr>
    </w:div>
    <w:div w:id="1135371103">
      <w:bodyDiv w:val="1"/>
      <w:marLeft w:val="0"/>
      <w:marRight w:val="0"/>
      <w:marTop w:val="0"/>
      <w:marBottom w:val="0"/>
      <w:divBdr>
        <w:top w:val="none" w:sz="0" w:space="0" w:color="auto"/>
        <w:left w:val="none" w:sz="0" w:space="0" w:color="auto"/>
        <w:bottom w:val="none" w:sz="0" w:space="0" w:color="auto"/>
        <w:right w:val="none" w:sz="0" w:space="0" w:color="auto"/>
      </w:divBdr>
    </w:div>
    <w:div w:id="1154487232">
      <w:bodyDiv w:val="1"/>
      <w:marLeft w:val="0"/>
      <w:marRight w:val="0"/>
      <w:marTop w:val="0"/>
      <w:marBottom w:val="0"/>
      <w:divBdr>
        <w:top w:val="none" w:sz="0" w:space="0" w:color="auto"/>
        <w:left w:val="none" w:sz="0" w:space="0" w:color="auto"/>
        <w:bottom w:val="none" w:sz="0" w:space="0" w:color="auto"/>
        <w:right w:val="none" w:sz="0" w:space="0" w:color="auto"/>
      </w:divBdr>
    </w:div>
    <w:div w:id="1175463503">
      <w:bodyDiv w:val="1"/>
      <w:marLeft w:val="0"/>
      <w:marRight w:val="0"/>
      <w:marTop w:val="0"/>
      <w:marBottom w:val="0"/>
      <w:divBdr>
        <w:top w:val="none" w:sz="0" w:space="0" w:color="auto"/>
        <w:left w:val="none" w:sz="0" w:space="0" w:color="auto"/>
        <w:bottom w:val="none" w:sz="0" w:space="0" w:color="auto"/>
        <w:right w:val="none" w:sz="0" w:space="0" w:color="auto"/>
      </w:divBdr>
    </w:div>
    <w:div w:id="1208761754">
      <w:bodyDiv w:val="1"/>
      <w:marLeft w:val="0"/>
      <w:marRight w:val="0"/>
      <w:marTop w:val="0"/>
      <w:marBottom w:val="0"/>
      <w:divBdr>
        <w:top w:val="none" w:sz="0" w:space="0" w:color="auto"/>
        <w:left w:val="none" w:sz="0" w:space="0" w:color="auto"/>
        <w:bottom w:val="none" w:sz="0" w:space="0" w:color="auto"/>
        <w:right w:val="none" w:sz="0" w:space="0" w:color="auto"/>
      </w:divBdr>
    </w:div>
    <w:div w:id="1261641659">
      <w:bodyDiv w:val="1"/>
      <w:marLeft w:val="0"/>
      <w:marRight w:val="0"/>
      <w:marTop w:val="0"/>
      <w:marBottom w:val="0"/>
      <w:divBdr>
        <w:top w:val="none" w:sz="0" w:space="0" w:color="auto"/>
        <w:left w:val="none" w:sz="0" w:space="0" w:color="auto"/>
        <w:bottom w:val="none" w:sz="0" w:space="0" w:color="auto"/>
        <w:right w:val="none" w:sz="0" w:space="0" w:color="auto"/>
      </w:divBdr>
    </w:div>
    <w:div w:id="1331638648">
      <w:bodyDiv w:val="1"/>
      <w:marLeft w:val="0"/>
      <w:marRight w:val="0"/>
      <w:marTop w:val="0"/>
      <w:marBottom w:val="0"/>
      <w:divBdr>
        <w:top w:val="none" w:sz="0" w:space="0" w:color="auto"/>
        <w:left w:val="none" w:sz="0" w:space="0" w:color="auto"/>
        <w:bottom w:val="none" w:sz="0" w:space="0" w:color="auto"/>
        <w:right w:val="none" w:sz="0" w:space="0" w:color="auto"/>
      </w:divBdr>
    </w:div>
    <w:div w:id="1374116171">
      <w:bodyDiv w:val="1"/>
      <w:marLeft w:val="0"/>
      <w:marRight w:val="0"/>
      <w:marTop w:val="0"/>
      <w:marBottom w:val="0"/>
      <w:divBdr>
        <w:top w:val="none" w:sz="0" w:space="0" w:color="auto"/>
        <w:left w:val="none" w:sz="0" w:space="0" w:color="auto"/>
        <w:bottom w:val="none" w:sz="0" w:space="0" w:color="auto"/>
        <w:right w:val="none" w:sz="0" w:space="0" w:color="auto"/>
      </w:divBdr>
    </w:div>
    <w:div w:id="1379672043">
      <w:bodyDiv w:val="1"/>
      <w:marLeft w:val="0"/>
      <w:marRight w:val="0"/>
      <w:marTop w:val="0"/>
      <w:marBottom w:val="0"/>
      <w:divBdr>
        <w:top w:val="none" w:sz="0" w:space="0" w:color="auto"/>
        <w:left w:val="none" w:sz="0" w:space="0" w:color="auto"/>
        <w:bottom w:val="none" w:sz="0" w:space="0" w:color="auto"/>
        <w:right w:val="none" w:sz="0" w:space="0" w:color="auto"/>
      </w:divBdr>
    </w:div>
    <w:div w:id="1393653308">
      <w:bodyDiv w:val="1"/>
      <w:marLeft w:val="0"/>
      <w:marRight w:val="0"/>
      <w:marTop w:val="0"/>
      <w:marBottom w:val="0"/>
      <w:divBdr>
        <w:top w:val="none" w:sz="0" w:space="0" w:color="auto"/>
        <w:left w:val="none" w:sz="0" w:space="0" w:color="auto"/>
        <w:bottom w:val="none" w:sz="0" w:space="0" w:color="auto"/>
        <w:right w:val="none" w:sz="0" w:space="0" w:color="auto"/>
      </w:divBdr>
    </w:div>
    <w:div w:id="1395156476">
      <w:bodyDiv w:val="1"/>
      <w:marLeft w:val="0"/>
      <w:marRight w:val="0"/>
      <w:marTop w:val="0"/>
      <w:marBottom w:val="0"/>
      <w:divBdr>
        <w:top w:val="none" w:sz="0" w:space="0" w:color="auto"/>
        <w:left w:val="none" w:sz="0" w:space="0" w:color="auto"/>
        <w:bottom w:val="none" w:sz="0" w:space="0" w:color="auto"/>
        <w:right w:val="none" w:sz="0" w:space="0" w:color="auto"/>
      </w:divBdr>
    </w:div>
    <w:div w:id="1406338289">
      <w:bodyDiv w:val="1"/>
      <w:marLeft w:val="0"/>
      <w:marRight w:val="0"/>
      <w:marTop w:val="0"/>
      <w:marBottom w:val="0"/>
      <w:divBdr>
        <w:top w:val="none" w:sz="0" w:space="0" w:color="auto"/>
        <w:left w:val="none" w:sz="0" w:space="0" w:color="auto"/>
        <w:bottom w:val="none" w:sz="0" w:space="0" w:color="auto"/>
        <w:right w:val="none" w:sz="0" w:space="0" w:color="auto"/>
      </w:divBdr>
    </w:div>
    <w:div w:id="1424104716">
      <w:bodyDiv w:val="1"/>
      <w:marLeft w:val="0"/>
      <w:marRight w:val="0"/>
      <w:marTop w:val="0"/>
      <w:marBottom w:val="0"/>
      <w:divBdr>
        <w:top w:val="none" w:sz="0" w:space="0" w:color="auto"/>
        <w:left w:val="none" w:sz="0" w:space="0" w:color="auto"/>
        <w:bottom w:val="none" w:sz="0" w:space="0" w:color="auto"/>
        <w:right w:val="none" w:sz="0" w:space="0" w:color="auto"/>
      </w:divBdr>
    </w:div>
    <w:div w:id="1444425019">
      <w:bodyDiv w:val="1"/>
      <w:marLeft w:val="0"/>
      <w:marRight w:val="0"/>
      <w:marTop w:val="0"/>
      <w:marBottom w:val="0"/>
      <w:divBdr>
        <w:top w:val="none" w:sz="0" w:space="0" w:color="auto"/>
        <w:left w:val="none" w:sz="0" w:space="0" w:color="auto"/>
        <w:bottom w:val="none" w:sz="0" w:space="0" w:color="auto"/>
        <w:right w:val="none" w:sz="0" w:space="0" w:color="auto"/>
      </w:divBdr>
    </w:div>
    <w:div w:id="1505974332">
      <w:bodyDiv w:val="1"/>
      <w:marLeft w:val="0"/>
      <w:marRight w:val="0"/>
      <w:marTop w:val="0"/>
      <w:marBottom w:val="0"/>
      <w:divBdr>
        <w:top w:val="none" w:sz="0" w:space="0" w:color="auto"/>
        <w:left w:val="none" w:sz="0" w:space="0" w:color="auto"/>
        <w:bottom w:val="none" w:sz="0" w:space="0" w:color="auto"/>
        <w:right w:val="none" w:sz="0" w:space="0" w:color="auto"/>
      </w:divBdr>
    </w:div>
    <w:div w:id="1524248778">
      <w:bodyDiv w:val="1"/>
      <w:marLeft w:val="0"/>
      <w:marRight w:val="0"/>
      <w:marTop w:val="0"/>
      <w:marBottom w:val="0"/>
      <w:divBdr>
        <w:top w:val="none" w:sz="0" w:space="0" w:color="auto"/>
        <w:left w:val="none" w:sz="0" w:space="0" w:color="auto"/>
        <w:bottom w:val="none" w:sz="0" w:space="0" w:color="auto"/>
        <w:right w:val="none" w:sz="0" w:space="0" w:color="auto"/>
      </w:divBdr>
    </w:div>
    <w:div w:id="1528180826">
      <w:bodyDiv w:val="1"/>
      <w:marLeft w:val="0"/>
      <w:marRight w:val="0"/>
      <w:marTop w:val="0"/>
      <w:marBottom w:val="0"/>
      <w:divBdr>
        <w:top w:val="none" w:sz="0" w:space="0" w:color="auto"/>
        <w:left w:val="none" w:sz="0" w:space="0" w:color="auto"/>
        <w:bottom w:val="none" w:sz="0" w:space="0" w:color="auto"/>
        <w:right w:val="none" w:sz="0" w:space="0" w:color="auto"/>
      </w:divBdr>
    </w:div>
    <w:div w:id="1563176685">
      <w:bodyDiv w:val="1"/>
      <w:marLeft w:val="0"/>
      <w:marRight w:val="0"/>
      <w:marTop w:val="0"/>
      <w:marBottom w:val="0"/>
      <w:divBdr>
        <w:top w:val="none" w:sz="0" w:space="0" w:color="auto"/>
        <w:left w:val="none" w:sz="0" w:space="0" w:color="auto"/>
        <w:bottom w:val="none" w:sz="0" w:space="0" w:color="auto"/>
        <w:right w:val="none" w:sz="0" w:space="0" w:color="auto"/>
      </w:divBdr>
    </w:div>
    <w:div w:id="1563908917">
      <w:bodyDiv w:val="1"/>
      <w:marLeft w:val="0"/>
      <w:marRight w:val="0"/>
      <w:marTop w:val="0"/>
      <w:marBottom w:val="0"/>
      <w:divBdr>
        <w:top w:val="none" w:sz="0" w:space="0" w:color="auto"/>
        <w:left w:val="none" w:sz="0" w:space="0" w:color="auto"/>
        <w:bottom w:val="none" w:sz="0" w:space="0" w:color="auto"/>
        <w:right w:val="none" w:sz="0" w:space="0" w:color="auto"/>
      </w:divBdr>
    </w:div>
    <w:div w:id="1589267419">
      <w:bodyDiv w:val="1"/>
      <w:marLeft w:val="0"/>
      <w:marRight w:val="0"/>
      <w:marTop w:val="0"/>
      <w:marBottom w:val="0"/>
      <w:divBdr>
        <w:top w:val="none" w:sz="0" w:space="0" w:color="auto"/>
        <w:left w:val="none" w:sz="0" w:space="0" w:color="auto"/>
        <w:bottom w:val="none" w:sz="0" w:space="0" w:color="auto"/>
        <w:right w:val="none" w:sz="0" w:space="0" w:color="auto"/>
      </w:divBdr>
    </w:div>
    <w:div w:id="1590892144">
      <w:bodyDiv w:val="1"/>
      <w:marLeft w:val="0"/>
      <w:marRight w:val="0"/>
      <w:marTop w:val="0"/>
      <w:marBottom w:val="0"/>
      <w:divBdr>
        <w:top w:val="none" w:sz="0" w:space="0" w:color="auto"/>
        <w:left w:val="none" w:sz="0" w:space="0" w:color="auto"/>
        <w:bottom w:val="none" w:sz="0" w:space="0" w:color="auto"/>
        <w:right w:val="none" w:sz="0" w:space="0" w:color="auto"/>
      </w:divBdr>
    </w:div>
    <w:div w:id="1617827289">
      <w:bodyDiv w:val="1"/>
      <w:marLeft w:val="0"/>
      <w:marRight w:val="0"/>
      <w:marTop w:val="0"/>
      <w:marBottom w:val="0"/>
      <w:divBdr>
        <w:top w:val="none" w:sz="0" w:space="0" w:color="auto"/>
        <w:left w:val="none" w:sz="0" w:space="0" w:color="auto"/>
        <w:bottom w:val="none" w:sz="0" w:space="0" w:color="auto"/>
        <w:right w:val="none" w:sz="0" w:space="0" w:color="auto"/>
      </w:divBdr>
    </w:div>
    <w:div w:id="1656252424">
      <w:bodyDiv w:val="1"/>
      <w:marLeft w:val="0"/>
      <w:marRight w:val="0"/>
      <w:marTop w:val="0"/>
      <w:marBottom w:val="0"/>
      <w:divBdr>
        <w:top w:val="none" w:sz="0" w:space="0" w:color="auto"/>
        <w:left w:val="none" w:sz="0" w:space="0" w:color="auto"/>
        <w:bottom w:val="none" w:sz="0" w:space="0" w:color="auto"/>
        <w:right w:val="none" w:sz="0" w:space="0" w:color="auto"/>
      </w:divBdr>
    </w:div>
    <w:div w:id="1684435578">
      <w:bodyDiv w:val="1"/>
      <w:marLeft w:val="0"/>
      <w:marRight w:val="0"/>
      <w:marTop w:val="0"/>
      <w:marBottom w:val="0"/>
      <w:divBdr>
        <w:top w:val="none" w:sz="0" w:space="0" w:color="auto"/>
        <w:left w:val="none" w:sz="0" w:space="0" w:color="auto"/>
        <w:bottom w:val="none" w:sz="0" w:space="0" w:color="auto"/>
        <w:right w:val="none" w:sz="0" w:space="0" w:color="auto"/>
      </w:divBdr>
    </w:div>
    <w:div w:id="1799840704">
      <w:bodyDiv w:val="1"/>
      <w:marLeft w:val="0"/>
      <w:marRight w:val="0"/>
      <w:marTop w:val="0"/>
      <w:marBottom w:val="0"/>
      <w:divBdr>
        <w:top w:val="none" w:sz="0" w:space="0" w:color="auto"/>
        <w:left w:val="none" w:sz="0" w:space="0" w:color="auto"/>
        <w:bottom w:val="none" w:sz="0" w:space="0" w:color="auto"/>
        <w:right w:val="none" w:sz="0" w:space="0" w:color="auto"/>
      </w:divBdr>
    </w:div>
    <w:div w:id="1816988495">
      <w:bodyDiv w:val="1"/>
      <w:marLeft w:val="0"/>
      <w:marRight w:val="0"/>
      <w:marTop w:val="0"/>
      <w:marBottom w:val="0"/>
      <w:divBdr>
        <w:top w:val="none" w:sz="0" w:space="0" w:color="auto"/>
        <w:left w:val="none" w:sz="0" w:space="0" w:color="auto"/>
        <w:bottom w:val="none" w:sz="0" w:space="0" w:color="auto"/>
        <w:right w:val="none" w:sz="0" w:space="0" w:color="auto"/>
      </w:divBdr>
    </w:div>
    <w:div w:id="1868105933">
      <w:bodyDiv w:val="1"/>
      <w:marLeft w:val="0"/>
      <w:marRight w:val="0"/>
      <w:marTop w:val="0"/>
      <w:marBottom w:val="0"/>
      <w:divBdr>
        <w:top w:val="none" w:sz="0" w:space="0" w:color="auto"/>
        <w:left w:val="none" w:sz="0" w:space="0" w:color="auto"/>
        <w:bottom w:val="none" w:sz="0" w:space="0" w:color="auto"/>
        <w:right w:val="none" w:sz="0" w:space="0" w:color="auto"/>
      </w:divBdr>
    </w:div>
    <w:div w:id="1893149196">
      <w:bodyDiv w:val="1"/>
      <w:marLeft w:val="0"/>
      <w:marRight w:val="0"/>
      <w:marTop w:val="0"/>
      <w:marBottom w:val="0"/>
      <w:divBdr>
        <w:top w:val="none" w:sz="0" w:space="0" w:color="auto"/>
        <w:left w:val="none" w:sz="0" w:space="0" w:color="auto"/>
        <w:bottom w:val="none" w:sz="0" w:space="0" w:color="auto"/>
        <w:right w:val="none" w:sz="0" w:space="0" w:color="auto"/>
      </w:divBdr>
    </w:div>
    <w:div w:id="1894733109">
      <w:bodyDiv w:val="1"/>
      <w:marLeft w:val="0"/>
      <w:marRight w:val="0"/>
      <w:marTop w:val="0"/>
      <w:marBottom w:val="0"/>
      <w:divBdr>
        <w:top w:val="none" w:sz="0" w:space="0" w:color="auto"/>
        <w:left w:val="none" w:sz="0" w:space="0" w:color="auto"/>
        <w:bottom w:val="none" w:sz="0" w:space="0" w:color="auto"/>
        <w:right w:val="none" w:sz="0" w:space="0" w:color="auto"/>
      </w:divBdr>
    </w:div>
    <w:div w:id="1902524724">
      <w:bodyDiv w:val="1"/>
      <w:marLeft w:val="0"/>
      <w:marRight w:val="0"/>
      <w:marTop w:val="0"/>
      <w:marBottom w:val="0"/>
      <w:divBdr>
        <w:top w:val="none" w:sz="0" w:space="0" w:color="auto"/>
        <w:left w:val="none" w:sz="0" w:space="0" w:color="auto"/>
        <w:bottom w:val="none" w:sz="0" w:space="0" w:color="auto"/>
        <w:right w:val="none" w:sz="0" w:space="0" w:color="auto"/>
      </w:divBdr>
    </w:div>
    <w:div w:id="1902785963">
      <w:bodyDiv w:val="1"/>
      <w:marLeft w:val="0"/>
      <w:marRight w:val="0"/>
      <w:marTop w:val="0"/>
      <w:marBottom w:val="0"/>
      <w:divBdr>
        <w:top w:val="none" w:sz="0" w:space="0" w:color="auto"/>
        <w:left w:val="none" w:sz="0" w:space="0" w:color="auto"/>
        <w:bottom w:val="none" w:sz="0" w:space="0" w:color="auto"/>
        <w:right w:val="none" w:sz="0" w:space="0" w:color="auto"/>
      </w:divBdr>
    </w:div>
    <w:div w:id="1925065062">
      <w:bodyDiv w:val="1"/>
      <w:marLeft w:val="0"/>
      <w:marRight w:val="0"/>
      <w:marTop w:val="0"/>
      <w:marBottom w:val="0"/>
      <w:divBdr>
        <w:top w:val="none" w:sz="0" w:space="0" w:color="auto"/>
        <w:left w:val="none" w:sz="0" w:space="0" w:color="auto"/>
        <w:bottom w:val="none" w:sz="0" w:space="0" w:color="auto"/>
        <w:right w:val="none" w:sz="0" w:space="0" w:color="auto"/>
      </w:divBdr>
    </w:div>
    <w:div w:id="1925608100">
      <w:bodyDiv w:val="1"/>
      <w:marLeft w:val="0"/>
      <w:marRight w:val="0"/>
      <w:marTop w:val="0"/>
      <w:marBottom w:val="0"/>
      <w:divBdr>
        <w:top w:val="none" w:sz="0" w:space="0" w:color="auto"/>
        <w:left w:val="none" w:sz="0" w:space="0" w:color="auto"/>
        <w:bottom w:val="none" w:sz="0" w:space="0" w:color="auto"/>
        <w:right w:val="none" w:sz="0" w:space="0" w:color="auto"/>
      </w:divBdr>
    </w:div>
    <w:div w:id="1938905672">
      <w:bodyDiv w:val="1"/>
      <w:marLeft w:val="0"/>
      <w:marRight w:val="0"/>
      <w:marTop w:val="0"/>
      <w:marBottom w:val="0"/>
      <w:divBdr>
        <w:top w:val="none" w:sz="0" w:space="0" w:color="auto"/>
        <w:left w:val="none" w:sz="0" w:space="0" w:color="auto"/>
        <w:bottom w:val="none" w:sz="0" w:space="0" w:color="auto"/>
        <w:right w:val="none" w:sz="0" w:space="0" w:color="auto"/>
      </w:divBdr>
    </w:div>
    <w:div w:id="1972440476">
      <w:bodyDiv w:val="1"/>
      <w:marLeft w:val="0"/>
      <w:marRight w:val="0"/>
      <w:marTop w:val="0"/>
      <w:marBottom w:val="0"/>
      <w:divBdr>
        <w:top w:val="none" w:sz="0" w:space="0" w:color="auto"/>
        <w:left w:val="none" w:sz="0" w:space="0" w:color="auto"/>
        <w:bottom w:val="none" w:sz="0" w:space="0" w:color="auto"/>
        <w:right w:val="none" w:sz="0" w:space="0" w:color="auto"/>
      </w:divBdr>
    </w:div>
    <w:div w:id="2009870918">
      <w:bodyDiv w:val="1"/>
      <w:marLeft w:val="0"/>
      <w:marRight w:val="0"/>
      <w:marTop w:val="0"/>
      <w:marBottom w:val="0"/>
      <w:divBdr>
        <w:top w:val="none" w:sz="0" w:space="0" w:color="auto"/>
        <w:left w:val="none" w:sz="0" w:space="0" w:color="auto"/>
        <w:bottom w:val="none" w:sz="0" w:space="0" w:color="auto"/>
        <w:right w:val="none" w:sz="0" w:space="0" w:color="auto"/>
      </w:divBdr>
    </w:div>
    <w:div w:id="2027901003">
      <w:bodyDiv w:val="1"/>
      <w:marLeft w:val="0"/>
      <w:marRight w:val="0"/>
      <w:marTop w:val="0"/>
      <w:marBottom w:val="0"/>
      <w:divBdr>
        <w:top w:val="none" w:sz="0" w:space="0" w:color="auto"/>
        <w:left w:val="none" w:sz="0" w:space="0" w:color="auto"/>
        <w:bottom w:val="none" w:sz="0" w:space="0" w:color="auto"/>
        <w:right w:val="none" w:sz="0" w:space="0" w:color="auto"/>
      </w:divBdr>
    </w:div>
    <w:div w:id="2031029341">
      <w:bodyDiv w:val="1"/>
      <w:marLeft w:val="0"/>
      <w:marRight w:val="0"/>
      <w:marTop w:val="0"/>
      <w:marBottom w:val="0"/>
      <w:divBdr>
        <w:top w:val="none" w:sz="0" w:space="0" w:color="auto"/>
        <w:left w:val="none" w:sz="0" w:space="0" w:color="auto"/>
        <w:bottom w:val="none" w:sz="0" w:space="0" w:color="auto"/>
        <w:right w:val="none" w:sz="0" w:space="0" w:color="auto"/>
      </w:divBdr>
    </w:div>
    <w:div w:id="2036467564">
      <w:bodyDiv w:val="1"/>
      <w:marLeft w:val="0"/>
      <w:marRight w:val="0"/>
      <w:marTop w:val="0"/>
      <w:marBottom w:val="0"/>
      <w:divBdr>
        <w:top w:val="none" w:sz="0" w:space="0" w:color="auto"/>
        <w:left w:val="none" w:sz="0" w:space="0" w:color="auto"/>
        <w:bottom w:val="none" w:sz="0" w:space="0" w:color="auto"/>
        <w:right w:val="none" w:sz="0" w:space="0" w:color="auto"/>
      </w:divBdr>
    </w:div>
    <w:div w:id="2051952784">
      <w:bodyDiv w:val="1"/>
      <w:marLeft w:val="0"/>
      <w:marRight w:val="0"/>
      <w:marTop w:val="0"/>
      <w:marBottom w:val="0"/>
      <w:divBdr>
        <w:top w:val="none" w:sz="0" w:space="0" w:color="auto"/>
        <w:left w:val="none" w:sz="0" w:space="0" w:color="auto"/>
        <w:bottom w:val="none" w:sz="0" w:space="0" w:color="auto"/>
        <w:right w:val="none" w:sz="0" w:space="0" w:color="auto"/>
      </w:divBdr>
    </w:div>
    <w:div w:id="211367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043530E29599E4BA6C1866B714D52B4" ma:contentTypeVersion="3" ma:contentTypeDescription="Kurkite naują dokumentą." ma:contentTypeScope="" ma:versionID="e908312ba4f851bbf2581adc12187b9c">
  <xsd:schema xmlns:xsd="http://www.w3.org/2001/XMLSchema" xmlns:xs="http://www.w3.org/2001/XMLSchema" xmlns:p="http://schemas.microsoft.com/office/2006/metadata/properties" xmlns:ns2="ee865111-a4f2-469a-83b2-30e8967517d6" targetNamespace="http://schemas.microsoft.com/office/2006/metadata/properties" ma:root="true" ma:fieldsID="55cbb524cb3950403527c4fb4bdedf5e" ns2:_="">
    <xsd:import namespace="ee865111-a4f2-469a-83b2-30e8967517d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865111-a4f2-469a-83b2-30e8967517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64C190-8F17-44B3-9100-0C605BDFE888}">
  <ds:schemaRefs>
    <ds:schemaRef ds:uri="http://schemas.openxmlformats.org/officeDocument/2006/bibliography"/>
  </ds:schemaRefs>
</ds:datastoreItem>
</file>

<file path=customXml/itemProps2.xml><?xml version="1.0" encoding="utf-8"?>
<ds:datastoreItem xmlns:ds="http://schemas.openxmlformats.org/officeDocument/2006/customXml" ds:itemID="{2A563D02-EE0C-4949-8FCC-F9D80286D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865111-a4f2-469a-83b2-30e8967517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7FE7EF-4C03-48AA-925F-275768061BEC}">
  <ds:schemaRefs>
    <ds:schemaRef ds:uri="http://schemas.microsoft.com/sharepoint/v3/contenttype/forms"/>
  </ds:schemaRefs>
</ds:datastoreItem>
</file>

<file path=customXml/itemProps4.xml><?xml version="1.0" encoding="utf-8"?>
<ds:datastoreItem xmlns:ds="http://schemas.openxmlformats.org/officeDocument/2006/customXml" ds:itemID="{FC80DCEC-FA14-467C-8E85-2355104E3950}">
  <ds:schemaRefs>
    <ds:schemaRef ds:uri="http://schemas.microsoft.com/office/2006/documentManagement/types"/>
    <ds:schemaRef ds:uri="http://purl.org/dc/elements/1.1/"/>
    <ds:schemaRef ds:uri="http://purl.org/dc/dcmitype/"/>
    <ds:schemaRef ds:uri="http://www.w3.org/XML/1998/namespace"/>
    <ds:schemaRef ds:uri="http://schemas.openxmlformats.org/package/2006/metadata/core-properties"/>
    <ds:schemaRef ds:uri="http://schemas.microsoft.com/office/infopath/2007/PartnerControls"/>
    <ds:schemaRef ds:uri="ee865111-a4f2-469a-83b2-30e8967517d6"/>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39582</Words>
  <Characters>22563</Characters>
  <Application>Microsoft Office Word</Application>
  <DocSecurity>0</DocSecurity>
  <Lines>188</Lines>
  <Paragraphs>124</Paragraphs>
  <ScaleCrop>false</ScaleCrop>
  <Company/>
  <LinksUpToDate>false</LinksUpToDate>
  <CharactersWithSpaces>62021</CharactersWithSpaces>
  <SharedDoc>false</SharedDoc>
  <HLinks>
    <vt:vector size="120" baseType="variant">
      <vt:variant>
        <vt:i4>1966130</vt:i4>
      </vt:variant>
      <vt:variant>
        <vt:i4>62</vt:i4>
      </vt:variant>
      <vt:variant>
        <vt:i4>0</vt:i4>
      </vt:variant>
      <vt:variant>
        <vt:i4>5</vt:i4>
      </vt:variant>
      <vt:variant>
        <vt:lpwstr/>
      </vt:variant>
      <vt:variant>
        <vt:lpwstr>_Toc200009009</vt:lpwstr>
      </vt:variant>
      <vt:variant>
        <vt:i4>1966130</vt:i4>
      </vt:variant>
      <vt:variant>
        <vt:i4>56</vt:i4>
      </vt:variant>
      <vt:variant>
        <vt:i4>0</vt:i4>
      </vt:variant>
      <vt:variant>
        <vt:i4>5</vt:i4>
      </vt:variant>
      <vt:variant>
        <vt:lpwstr/>
      </vt:variant>
      <vt:variant>
        <vt:lpwstr>_Toc200009008</vt:lpwstr>
      </vt:variant>
      <vt:variant>
        <vt:i4>1966130</vt:i4>
      </vt:variant>
      <vt:variant>
        <vt:i4>50</vt:i4>
      </vt:variant>
      <vt:variant>
        <vt:i4>0</vt:i4>
      </vt:variant>
      <vt:variant>
        <vt:i4>5</vt:i4>
      </vt:variant>
      <vt:variant>
        <vt:lpwstr/>
      </vt:variant>
      <vt:variant>
        <vt:lpwstr>_Toc200009007</vt:lpwstr>
      </vt:variant>
      <vt:variant>
        <vt:i4>1966130</vt:i4>
      </vt:variant>
      <vt:variant>
        <vt:i4>44</vt:i4>
      </vt:variant>
      <vt:variant>
        <vt:i4>0</vt:i4>
      </vt:variant>
      <vt:variant>
        <vt:i4>5</vt:i4>
      </vt:variant>
      <vt:variant>
        <vt:lpwstr/>
      </vt:variant>
      <vt:variant>
        <vt:lpwstr>_Toc200009006</vt:lpwstr>
      </vt:variant>
      <vt:variant>
        <vt:i4>1966130</vt:i4>
      </vt:variant>
      <vt:variant>
        <vt:i4>38</vt:i4>
      </vt:variant>
      <vt:variant>
        <vt:i4>0</vt:i4>
      </vt:variant>
      <vt:variant>
        <vt:i4>5</vt:i4>
      </vt:variant>
      <vt:variant>
        <vt:lpwstr/>
      </vt:variant>
      <vt:variant>
        <vt:lpwstr>_Toc200009005</vt:lpwstr>
      </vt:variant>
      <vt:variant>
        <vt:i4>1966130</vt:i4>
      </vt:variant>
      <vt:variant>
        <vt:i4>32</vt:i4>
      </vt:variant>
      <vt:variant>
        <vt:i4>0</vt:i4>
      </vt:variant>
      <vt:variant>
        <vt:i4>5</vt:i4>
      </vt:variant>
      <vt:variant>
        <vt:lpwstr/>
      </vt:variant>
      <vt:variant>
        <vt:lpwstr>_Toc200009004</vt:lpwstr>
      </vt:variant>
      <vt:variant>
        <vt:i4>1966130</vt:i4>
      </vt:variant>
      <vt:variant>
        <vt:i4>26</vt:i4>
      </vt:variant>
      <vt:variant>
        <vt:i4>0</vt:i4>
      </vt:variant>
      <vt:variant>
        <vt:i4>5</vt:i4>
      </vt:variant>
      <vt:variant>
        <vt:lpwstr/>
      </vt:variant>
      <vt:variant>
        <vt:lpwstr>_Toc200009003</vt:lpwstr>
      </vt:variant>
      <vt:variant>
        <vt:i4>1966130</vt:i4>
      </vt:variant>
      <vt:variant>
        <vt:i4>20</vt:i4>
      </vt:variant>
      <vt:variant>
        <vt:i4>0</vt:i4>
      </vt:variant>
      <vt:variant>
        <vt:i4>5</vt:i4>
      </vt:variant>
      <vt:variant>
        <vt:lpwstr/>
      </vt:variant>
      <vt:variant>
        <vt:lpwstr>_Toc200009002</vt:lpwstr>
      </vt:variant>
      <vt:variant>
        <vt:i4>1966130</vt:i4>
      </vt:variant>
      <vt:variant>
        <vt:i4>14</vt:i4>
      </vt:variant>
      <vt:variant>
        <vt:i4>0</vt:i4>
      </vt:variant>
      <vt:variant>
        <vt:i4>5</vt:i4>
      </vt:variant>
      <vt:variant>
        <vt:lpwstr/>
      </vt:variant>
      <vt:variant>
        <vt:lpwstr>_Toc200009001</vt:lpwstr>
      </vt:variant>
      <vt:variant>
        <vt:i4>1966130</vt:i4>
      </vt:variant>
      <vt:variant>
        <vt:i4>8</vt:i4>
      </vt:variant>
      <vt:variant>
        <vt:i4>0</vt:i4>
      </vt:variant>
      <vt:variant>
        <vt:i4>5</vt:i4>
      </vt:variant>
      <vt:variant>
        <vt:lpwstr/>
      </vt:variant>
      <vt:variant>
        <vt:lpwstr>_Toc200009000</vt:lpwstr>
      </vt:variant>
      <vt:variant>
        <vt:i4>1441851</vt:i4>
      </vt:variant>
      <vt:variant>
        <vt:i4>2</vt:i4>
      </vt:variant>
      <vt:variant>
        <vt:i4>0</vt:i4>
      </vt:variant>
      <vt:variant>
        <vt:i4>5</vt:i4>
      </vt:variant>
      <vt:variant>
        <vt:lpwstr/>
      </vt:variant>
      <vt:variant>
        <vt:lpwstr>_Toc200008999</vt:lpwstr>
      </vt:variant>
      <vt:variant>
        <vt:i4>7602244</vt:i4>
      </vt:variant>
      <vt:variant>
        <vt:i4>24</vt:i4>
      </vt:variant>
      <vt:variant>
        <vt:i4>0</vt:i4>
      </vt:variant>
      <vt:variant>
        <vt:i4>5</vt:i4>
      </vt:variant>
      <vt:variant>
        <vt:lpwstr>mailto:svilunas@kaunoenergija.lt</vt:lpwstr>
      </vt:variant>
      <vt:variant>
        <vt:lpwstr/>
      </vt:variant>
      <vt:variant>
        <vt:i4>7143492</vt:i4>
      </vt:variant>
      <vt:variant>
        <vt:i4>21</vt:i4>
      </vt:variant>
      <vt:variant>
        <vt:i4>0</vt:i4>
      </vt:variant>
      <vt:variant>
        <vt:i4>5</vt:i4>
      </vt:variant>
      <vt:variant>
        <vt:lpwstr>mailto:tbrasas@kaunoenergija.lt</vt:lpwstr>
      </vt:variant>
      <vt:variant>
        <vt:lpwstr/>
      </vt:variant>
      <vt:variant>
        <vt:i4>720940</vt:i4>
      </vt:variant>
      <vt:variant>
        <vt:i4>18</vt:i4>
      </vt:variant>
      <vt:variant>
        <vt:i4>0</vt:i4>
      </vt:variant>
      <vt:variant>
        <vt:i4>5</vt:i4>
      </vt:variant>
      <vt:variant>
        <vt:lpwstr>mailto:jpaltanavicius@kaunoenergija.lt</vt:lpwstr>
      </vt:variant>
      <vt:variant>
        <vt:lpwstr/>
      </vt:variant>
      <vt:variant>
        <vt:i4>589861</vt:i4>
      </vt:variant>
      <vt:variant>
        <vt:i4>15</vt:i4>
      </vt:variant>
      <vt:variant>
        <vt:i4>0</vt:i4>
      </vt:variant>
      <vt:variant>
        <vt:i4>5</vt:i4>
      </vt:variant>
      <vt:variant>
        <vt:lpwstr>mailto:mendriukaitis@kaunoenergija.lt</vt:lpwstr>
      </vt:variant>
      <vt:variant>
        <vt:lpwstr/>
      </vt:variant>
      <vt:variant>
        <vt:i4>65577</vt:i4>
      </vt:variant>
      <vt:variant>
        <vt:i4>12</vt:i4>
      </vt:variant>
      <vt:variant>
        <vt:i4>0</vt:i4>
      </vt:variant>
      <vt:variant>
        <vt:i4>5</vt:i4>
      </vt:variant>
      <vt:variant>
        <vt:lpwstr>mailto:zsavickis@kaunoenergija.lt</vt:lpwstr>
      </vt:variant>
      <vt:variant>
        <vt:lpwstr/>
      </vt:variant>
      <vt:variant>
        <vt:i4>6815835</vt:i4>
      </vt:variant>
      <vt:variant>
        <vt:i4>9</vt:i4>
      </vt:variant>
      <vt:variant>
        <vt:i4>0</vt:i4>
      </vt:variant>
      <vt:variant>
        <vt:i4>5</vt:i4>
      </vt:variant>
      <vt:variant>
        <vt:lpwstr>mailto:vmockevicius@kaunoenergija.lt</vt:lpwstr>
      </vt:variant>
      <vt:variant>
        <vt:lpwstr/>
      </vt:variant>
      <vt:variant>
        <vt:i4>8192076</vt:i4>
      </vt:variant>
      <vt:variant>
        <vt:i4>6</vt:i4>
      </vt:variant>
      <vt:variant>
        <vt:i4>0</vt:i4>
      </vt:variant>
      <vt:variant>
        <vt:i4>5</vt:i4>
      </vt:variant>
      <vt:variant>
        <vt:lpwstr>mailto:palekna@kaunoenergija.lt</vt:lpwstr>
      </vt:variant>
      <vt:variant>
        <vt:lpwstr/>
      </vt:variant>
      <vt:variant>
        <vt:i4>7405645</vt:i4>
      </vt:variant>
      <vt:variant>
        <vt:i4>3</vt:i4>
      </vt:variant>
      <vt:variant>
        <vt:i4>0</vt:i4>
      </vt:variant>
      <vt:variant>
        <vt:i4>5</vt:i4>
      </vt:variant>
      <vt:variant>
        <vt:lpwstr>mailto:jridikas@kaunoenergija.lt</vt:lpwstr>
      </vt:variant>
      <vt:variant>
        <vt:lpwstr/>
      </vt:variant>
      <vt:variant>
        <vt:i4>7602244</vt:i4>
      </vt:variant>
      <vt:variant>
        <vt:i4>0</vt:i4>
      </vt:variant>
      <vt:variant>
        <vt:i4>0</vt:i4>
      </vt:variant>
      <vt:variant>
        <vt:i4>5</vt:i4>
      </vt:variant>
      <vt:variant>
        <vt:lpwstr>mailto:svilunas@kaunoenergija.lt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Alekna</dc:creator>
  <cp:keywords/>
  <dc:description/>
  <cp:lastModifiedBy>Paulius Alekna</cp:lastModifiedBy>
  <cp:revision>5</cp:revision>
  <dcterms:created xsi:type="dcterms:W3CDTF">2025-06-17T14:06:00Z</dcterms:created>
  <dcterms:modified xsi:type="dcterms:W3CDTF">2025-06-18T05:51:00Z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0x0101008043530E29599E4BA6C1866B714D52B4</vt:lpwstr>
  </property>
</Properties>
</file>